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62EED0" w14:textId="77777777" w:rsidR="00713B65" w:rsidRDefault="00713B65" w:rsidP="00713B65">
      <w:p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Supplemental Material for </w:t>
      </w:r>
    </w:p>
    <w:p w14:paraId="18B37A47" w14:textId="45F5163D" w:rsidR="00713B65" w:rsidRPr="00962A98" w:rsidRDefault="00713B65" w:rsidP="00713B65">
      <w:pPr>
        <w:spacing w:line="360" w:lineRule="auto"/>
        <w:rPr>
          <w:rFonts w:ascii="Arial" w:hAnsi="Arial" w:cs="Arial"/>
          <w:b/>
          <w:bCs/>
        </w:rPr>
      </w:pPr>
      <w:r w:rsidRPr="00962A98">
        <w:rPr>
          <w:rFonts w:ascii="Arial" w:hAnsi="Arial" w:cs="Arial"/>
          <w:b/>
          <w:bCs/>
        </w:rPr>
        <w:t>Gill ionocyte remodeling mediates blood pH regulation in</w:t>
      </w:r>
      <w:r w:rsidRPr="00962A98">
        <w:rPr>
          <w:rFonts w:ascii="Arial" w:hAnsi="Arial" w:cs="Arial"/>
        </w:rPr>
        <w:t xml:space="preserve"> </w:t>
      </w:r>
      <w:r w:rsidRPr="00962A98">
        <w:rPr>
          <w:rFonts w:ascii="Arial" w:hAnsi="Arial" w:cs="Arial"/>
          <w:b/>
          <w:bCs/>
        </w:rPr>
        <w:t>rockfish (</w:t>
      </w:r>
      <w:r w:rsidRPr="00962A98">
        <w:rPr>
          <w:rFonts w:ascii="Arial" w:hAnsi="Arial" w:cs="Arial"/>
          <w:b/>
          <w:bCs/>
          <w:i/>
          <w:iCs/>
        </w:rPr>
        <w:t>Sebastes diploproa</w:t>
      </w:r>
      <w:r w:rsidRPr="00962A98">
        <w:rPr>
          <w:rFonts w:ascii="Arial" w:hAnsi="Arial" w:cs="Arial"/>
          <w:b/>
          <w:bCs/>
        </w:rPr>
        <w:t>)</w:t>
      </w:r>
      <w:r w:rsidRPr="00962A98">
        <w:rPr>
          <w:rFonts w:ascii="Arial" w:hAnsi="Arial" w:cs="Arial"/>
          <w:b/>
          <w:bCs/>
          <w:i/>
          <w:iCs/>
        </w:rPr>
        <w:t xml:space="preserve"> </w:t>
      </w:r>
      <w:r w:rsidRPr="00962A98">
        <w:rPr>
          <w:rFonts w:ascii="Arial" w:hAnsi="Arial" w:cs="Arial"/>
          <w:b/>
          <w:bCs/>
        </w:rPr>
        <w:t>exposed to environmentally relevant hypercapnia</w:t>
      </w:r>
    </w:p>
    <w:p w14:paraId="3C13FF9F" w14:textId="03FCE11A" w:rsidR="00713B65" w:rsidRPr="00713B65" w:rsidRDefault="00713B65" w:rsidP="00132172">
      <w:pPr>
        <w:spacing w:line="276" w:lineRule="auto"/>
        <w:rPr>
          <w:rFonts w:ascii="Arial" w:hAnsi="Arial" w:cs="Arial"/>
          <w:color w:val="000000" w:themeColor="text1"/>
        </w:rPr>
      </w:pPr>
      <w:r w:rsidRPr="00713B65">
        <w:rPr>
          <w:rFonts w:ascii="Arial" w:hAnsi="Arial" w:cs="Arial"/>
          <w:color w:val="000000" w:themeColor="text1"/>
        </w:rPr>
        <w:t>DOI: 10.1101/2024.05.13.593928</w:t>
      </w:r>
    </w:p>
    <w:p w14:paraId="70813B06" w14:textId="6BA8868D" w:rsidR="00132172" w:rsidRPr="00096463" w:rsidRDefault="00132172" w:rsidP="00132172">
      <w:pPr>
        <w:spacing w:line="276" w:lineRule="auto"/>
        <w:rPr>
          <w:rFonts w:ascii="Arial" w:hAnsi="Arial" w:cs="Arial"/>
        </w:rPr>
      </w:pPr>
    </w:p>
    <w:p w14:paraId="7008B214" w14:textId="1948FA26" w:rsidR="00132172" w:rsidRPr="00096463" w:rsidRDefault="00132172" w:rsidP="00132172">
      <w:pPr>
        <w:spacing w:line="276" w:lineRule="auto"/>
        <w:rPr>
          <w:rFonts w:ascii="Arial" w:hAnsi="Arial" w:cs="Arial"/>
          <w:color w:val="131413"/>
        </w:rPr>
      </w:pPr>
      <w:r w:rsidRPr="00096463">
        <w:rPr>
          <w:rFonts w:ascii="Arial" w:hAnsi="Arial" w:cs="Arial"/>
          <w:b/>
        </w:rPr>
        <w:t xml:space="preserve">Table </w:t>
      </w:r>
      <w:r w:rsidR="00681469">
        <w:rPr>
          <w:rFonts w:ascii="Arial" w:hAnsi="Arial" w:cs="Arial"/>
          <w:b/>
        </w:rPr>
        <w:t>S</w:t>
      </w:r>
      <w:r w:rsidRPr="00096463">
        <w:rPr>
          <w:rFonts w:ascii="Arial" w:hAnsi="Arial" w:cs="Arial"/>
          <w:b/>
        </w:rPr>
        <w:t>1:</w:t>
      </w:r>
      <w:r w:rsidRPr="00096463">
        <w:rPr>
          <w:rFonts w:ascii="Arial" w:hAnsi="Arial" w:cs="Arial"/>
        </w:rPr>
        <w:t xml:space="preserve"> </w:t>
      </w:r>
      <w:r w:rsidRPr="00096463">
        <w:rPr>
          <w:rFonts w:ascii="Arial" w:hAnsi="Arial" w:cs="Arial"/>
          <w:color w:val="131413"/>
        </w:rPr>
        <w:t xml:space="preserve">General </w:t>
      </w:r>
      <w:bookmarkStart w:id="0" w:name="_GoBack"/>
      <w:bookmarkEnd w:id="0"/>
      <w:proofErr w:type="spellStart"/>
      <w:r w:rsidRPr="00096463">
        <w:rPr>
          <w:rFonts w:ascii="Arial" w:hAnsi="Arial" w:cs="Arial"/>
          <w:color w:val="131413"/>
        </w:rPr>
        <w:t>RNAseq</w:t>
      </w:r>
      <w:proofErr w:type="spellEnd"/>
      <w:r w:rsidRPr="00096463">
        <w:rPr>
          <w:rFonts w:ascii="Arial" w:hAnsi="Arial" w:cs="Arial"/>
          <w:color w:val="131413"/>
        </w:rPr>
        <w:t xml:space="preserve"> analysis metrics in </w:t>
      </w:r>
      <w:r w:rsidR="00B530B8">
        <w:rPr>
          <w:rFonts w:ascii="Arial" w:hAnsi="Arial" w:cs="Arial"/>
          <w:color w:val="131413"/>
        </w:rPr>
        <w:t>s</w:t>
      </w:r>
      <w:r w:rsidRPr="00096463">
        <w:rPr>
          <w:rFonts w:ascii="Arial" w:hAnsi="Arial" w:cs="Arial"/>
          <w:color w:val="131413"/>
        </w:rPr>
        <w:t>plitnose rockfish</w:t>
      </w:r>
      <w:r w:rsidR="00842367" w:rsidRPr="00096463">
        <w:rPr>
          <w:rFonts w:ascii="Arial" w:hAnsi="Arial" w:cs="Arial"/>
          <w:color w:val="131413"/>
        </w:rPr>
        <w:t xml:space="preserve"> </w:t>
      </w:r>
      <w:r w:rsidR="00842367" w:rsidRPr="00096463">
        <w:rPr>
          <w:rFonts w:ascii="Arial" w:hAnsi="Arial" w:cs="Arial"/>
        </w:rPr>
        <w:t>(</w:t>
      </w:r>
      <w:r w:rsidR="00842367" w:rsidRPr="00096463">
        <w:rPr>
          <w:rFonts w:ascii="Arial" w:hAnsi="Arial" w:cs="Arial"/>
          <w:i/>
        </w:rPr>
        <w:t>Sebastes diploproa</w:t>
      </w:r>
      <w:r w:rsidR="00842367" w:rsidRPr="00096463">
        <w:rPr>
          <w:rFonts w:ascii="Arial" w:hAnsi="Arial" w:cs="Arial"/>
        </w:rPr>
        <w:t>)</w:t>
      </w:r>
      <w:r w:rsidRPr="00096463">
        <w:rPr>
          <w:rFonts w:ascii="Arial" w:hAnsi="Arial" w:cs="Arial"/>
          <w:color w:val="131413"/>
        </w:rPr>
        <w:t xml:space="preserve"> pre- and post- quality control.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132172" w:rsidRPr="00096463" w14:paraId="7DFB09E0" w14:textId="77777777" w:rsidTr="00B5471F">
        <w:tc>
          <w:tcPr>
            <w:tcW w:w="9350" w:type="dxa"/>
          </w:tcPr>
          <w:p w14:paraId="18A49BD5" w14:textId="77777777" w:rsidR="00132172" w:rsidRPr="00096463" w:rsidRDefault="00132172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  <w:r w:rsidRPr="00096463">
              <w:rPr>
                <w:rFonts w:ascii="Arial" w:hAnsi="Arial" w:cs="Arial"/>
                <w:noProof/>
                <w:color w:val="131413"/>
              </w:rPr>
              <w:drawing>
                <wp:inline distT="0" distB="0" distL="0" distR="0" wp14:anchorId="22B6CBDD" wp14:editId="59B7AFEE">
                  <wp:extent cx="5943600" cy="143637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EC5FC" w14:textId="723E2AA3" w:rsidR="00132172" w:rsidRPr="00096463" w:rsidRDefault="00132172" w:rsidP="00132172">
      <w:pPr>
        <w:spacing w:line="276" w:lineRule="auto"/>
        <w:rPr>
          <w:rFonts w:ascii="Arial" w:hAnsi="Arial" w:cs="Arial"/>
        </w:rPr>
      </w:pPr>
    </w:p>
    <w:p w14:paraId="75A0EAD9" w14:textId="77777777" w:rsidR="00D2105B" w:rsidRPr="00096463" w:rsidRDefault="00D2105B">
      <w:pPr>
        <w:rPr>
          <w:rFonts w:ascii="Arial" w:hAnsi="Arial" w:cs="Arial"/>
          <w:b/>
        </w:rPr>
      </w:pPr>
      <w:r w:rsidRPr="00096463">
        <w:rPr>
          <w:rFonts w:ascii="Arial" w:hAnsi="Arial" w:cs="Arial"/>
          <w:b/>
        </w:rPr>
        <w:br w:type="page"/>
      </w:r>
    </w:p>
    <w:p w14:paraId="55492B6C" w14:textId="330536EB" w:rsidR="00A32F0F" w:rsidRDefault="00132172" w:rsidP="004B7AFB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131413"/>
        </w:rPr>
      </w:pPr>
      <w:r w:rsidRPr="004B7AFB">
        <w:rPr>
          <w:rFonts w:ascii="Arial" w:hAnsi="Arial" w:cs="Arial"/>
          <w:b/>
        </w:rPr>
        <w:lastRenderedPageBreak/>
        <w:t xml:space="preserve">Table </w:t>
      </w:r>
      <w:r w:rsidR="003B74C5">
        <w:rPr>
          <w:rFonts w:ascii="Arial" w:hAnsi="Arial" w:cs="Arial"/>
          <w:b/>
        </w:rPr>
        <w:t>S</w:t>
      </w:r>
      <w:r w:rsidRPr="004B7AFB">
        <w:rPr>
          <w:rFonts w:ascii="Arial" w:hAnsi="Arial" w:cs="Arial"/>
          <w:b/>
        </w:rPr>
        <w:t xml:space="preserve">2: </w:t>
      </w:r>
      <w:r w:rsidR="00025271" w:rsidRPr="004B7AFB">
        <w:rPr>
          <w:rFonts w:ascii="Arial" w:hAnsi="Arial" w:cs="Arial"/>
          <w:color w:val="131413"/>
        </w:rPr>
        <w:t xml:space="preserve">Differentially expressed </w:t>
      </w:r>
      <w:r w:rsidR="00A32F0F" w:rsidRPr="004B7AFB">
        <w:rPr>
          <w:rFonts w:ascii="Arial" w:hAnsi="Arial" w:cs="Arial"/>
          <w:color w:val="131413"/>
        </w:rPr>
        <w:t xml:space="preserve">genes in gills from rockfish </w:t>
      </w:r>
      <w:r w:rsidR="00A32F0F">
        <w:rPr>
          <w:rFonts w:ascii="Arial" w:hAnsi="Arial" w:cs="Arial"/>
          <w:color w:val="131413"/>
        </w:rPr>
        <w:t>that were upregulated following ERH exposure</w:t>
      </w:r>
      <w:r w:rsidR="00A32F0F" w:rsidRPr="004B7AFB">
        <w:rPr>
          <w:rFonts w:ascii="Arial" w:hAnsi="Arial" w:cs="Arial"/>
          <w:color w:val="131413"/>
        </w:rPr>
        <w:t xml:space="preserve">.  </w:t>
      </w:r>
    </w:p>
    <w:p w14:paraId="72E079AB" w14:textId="48F7CA3A" w:rsidR="00A32F0F" w:rsidRDefault="00A32F0F" w:rsidP="004B7AFB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131413"/>
        </w:rPr>
      </w:pPr>
      <w:r w:rsidRPr="00A32F0F">
        <w:rPr>
          <w:rFonts w:ascii="Arial" w:hAnsi="Arial" w:cs="Arial"/>
          <w:noProof/>
          <w:color w:val="131413"/>
        </w:rPr>
        <w:drawing>
          <wp:inline distT="0" distB="0" distL="0" distR="0" wp14:anchorId="72666366" wp14:editId="1C1C7B9D">
            <wp:extent cx="5943600" cy="4892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F0F">
        <w:rPr>
          <w:noProof/>
        </w:rPr>
        <w:t xml:space="preserve"> </w:t>
      </w:r>
      <w:r w:rsidRPr="00A32F0F">
        <w:rPr>
          <w:rFonts w:ascii="Arial" w:hAnsi="Arial" w:cs="Arial"/>
          <w:noProof/>
          <w:color w:val="131413"/>
        </w:rPr>
        <w:drawing>
          <wp:inline distT="0" distB="0" distL="0" distR="0" wp14:anchorId="37778C4B" wp14:editId="1FA957F7">
            <wp:extent cx="5943600" cy="1945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F901" w14:textId="77777777" w:rsidR="00A32F0F" w:rsidRDefault="00A32F0F" w:rsidP="004B7AFB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131413"/>
        </w:rPr>
      </w:pPr>
    </w:p>
    <w:p w14:paraId="570C3114" w14:textId="4BCACD0B" w:rsidR="00A32F0F" w:rsidRPr="004B7AFB" w:rsidRDefault="00A32F0F" w:rsidP="00A32F0F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131413"/>
        </w:rPr>
      </w:pPr>
      <w:r w:rsidRPr="004B7AFB">
        <w:rPr>
          <w:rFonts w:ascii="Arial" w:hAnsi="Arial" w:cs="Arial"/>
          <w:b/>
        </w:rPr>
        <w:t xml:space="preserve">Table </w:t>
      </w:r>
      <w:r w:rsidR="003B74C5">
        <w:rPr>
          <w:rFonts w:ascii="Arial" w:hAnsi="Arial" w:cs="Arial"/>
          <w:b/>
        </w:rPr>
        <w:t>S</w:t>
      </w:r>
      <w:r>
        <w:rPr>
          <w:rFonts w:ascii="Arial" w:hAnsi="Arial" w:cs="Arial"/>
          <w:b/>
        </w:rPr>
        <w:t>3</w:t>
      </w:r>
      <w:r w:rsidRPr="004B7AFB">
        <w:rPr>
          <w:rFonts w:ascii="Arial" w:hAnsi="Arial" w:cs="Arial"/>
          <w:b/>
        </w:rPr>
        <w:t xml:space="preserve">: </w:t>
      </w:r>
      <w:r w:rsidRPr="004B7AFB">
        <w:rPr>
          <w:rFonts w:ascii="Arial" w:hAnsi="Arial" w:cs="Arial"/>
          <w:color w:val="131413"/>
        </w:rPr>
        <w:t xml:space="preserve">Differentially expressed genes in gills from rockfish </w:t>
      </w:r>
      <w:r>
        <w:rPr>
          <w:rFonts w:ascii="Arial" w:hAnsi="Arial" w:cs="Arial"/>
          <w:color w:val="131413"/>
        </w:rPr>
        <w:t>that were downregulated following ERH exposure</w:t>
      </w:r>
      <w:r w:rsidRPr="004B7AFB">
        <w:rPr>
          <w:rFonts w:ascii="Arial" w:hAnsi="Arial" w:cs="Arial"/>
          <w:color w:val="131413"/>
        </w:rPr>
        <w:t xml:space="preserve">.  </w:t>
      </w:r>
    </w:p>
    <w:p w14:paraId="7313BB7A" w14:textId="22FF73C0" w:rsidR="00A32F0F" w:rsidRPr="004B7AFB" w:rsidRDefault="00A32F0F" w:rsidP="004B7AFB">
      <w:pPr>
        <w:autoSpaceDE w:val="0"/>
        <w:autoSpaceDN w:val="0"/>
        <w:adjustRightInd w:val="0"/>
        <w:spacing w:line="276" w:lineRule="auto"/>
        <w:rPr>
          <w:rFonts w:ascii="Arial" w:hAnsi="Arial" w:cs="Arial"/>
          <w:color w:val="131413"/>
        </w:rPr>
      </w:pPr>
      <w:r w:rsidRPr="00A32F0F">
        <w:rPr>
          <w:rFonts w:ascii="Arial" w:hAnsi="Arial" w:cs="Arial"/>
          <w:noProof/>
          <w:color w:val="131413"/>
        </w:rPr>
        <w:lastRenderedPageBreak/>
        <w:drawing>
          <wp:inline distT="0" distB="0" distL="0" distR="0" wp14:anchorId="3D085176" wp14:editId="4EA9A9FF">
            <wp:extent cx="5943600" cy="3885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32172" w:rsidRPr="00BC0A61" w14:paraId="0D529FDD" w14:textId="77777777" w:rsidTr="00B5471F">
        <w:tc>
          <w:tcPr>
            <w:tcW w:w="9350" w:type="dxa"/>
          </w:tcPr>
          <w:p w14:paraId="1C0A4E90" w14:textId="1CD287F0" w:rsidR="00132172" w:rsidRPr="00A32F0F" w:rsidRDefault="00132172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</w:p>
          <w:p w14:paraId="56EF1C24" w14:textId="2E177449" w:rsidR="00496472" w:rsidRPr="00A32F0F" w:rsidRDefault="00496472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</w:p>
          <w:p w14:paraId="54D4DAE0" w14:textId="756C229F" w:rsidR="00496472" w:rsidRPr="00A32F0F" w:rsidRDefault="00C04914" w:rsidP="00A32F0F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</w:rPr>
            </w:pPr>
            <w:r w:rsidRPr="00A32F0F">
              <w:rPr>
                <w:rFonts w:ascii="Arial" w:hAnsi="Arial" w:cs="Arial"/>
                <w:b/>
              </w:rPr>
              <w:t xml:space="preserve">Table </w:t>
            </w:r>
            <w:r w:rsidR="003B74C5">
              <w:rPr>
                <w:rFonts w:ascii="Arial" w:hAnsi="Arial" w:cs="Arial"/>
                <w:b/>
              </w:rPr>
              <w:t>S</w:t>
            </w:r>
            <w:r w:rsidR="00A32F0F">
              <w:rPr>
                <w:rFonts w:ascii="Arial" w:hAnsi="Arial" w:cs="Arial"/>
                <w:b/>
              </w:rPr>
              <w:t>4</w:t>
            </w:r>
            <w:r w:rsidRPr="00A32F0F">
              <w:rPr>
                <w:rFonts w:ascii="Arial" w:hAnsi="Arial" w:cs="Arial"/>
                <w:b/>
              </w:rPr>
              <w:t xml:space="preserve">: </w:t>
            </w:r>
            <w:r w:rsidR="00025271" w:rsidRPr="00A32F0F">
              <w:rPr>
                <w:rFonts w:ascii="Arial" w:hAnsi="Arial" w:cs="Arial"/>
                <w:b/>
              </w:rPr>
              <w:t xml:space="preserve">Number of </w:t>
            </w:r>
            <w:r w:rsidR="003B74C5">
              <w:rPr>
                <w:rFonts w:ascii="Arial" w:hAnsi="Arial" w:cs="Arial"/>
                <w:b/>
              </w:rPr>
              <w:t>Na</w:t>
            </w:r>
            <w:r w:rsidR="003B74C5" w:rsidRPr="003B74C5">
              <w:rPr>
                <w:rFonts w:ascii="Arial" w:hAnsi="Arial" w:cs="Arial"/>
                <w:b/>
                <w:vertAlign w:val="superscript"/>
              </w:rPr>
              <w:t>+</w:t>
            </w:r>
            <w:r w:rsidR="003B74C5">
              <w:rPr>
                <w:rFonts w:ascii="Arial" w:hAnsi="Arial" w:cs="Arial"/>
                <w:b/>
              </w:rPr>
              <w:t>/K</w:t>
            </w:r>
            <w:r w:rsidR="003B74C5" w:rsidRPr="003B74C5">
              <w:rPr>
                <w:rFonts w:ascii="Arial" w:hAnsi="Arial" w:cs="Arial"/>
                <w:b/>
                <w:vertAlign w:val="superscript"/>
              </w:rPr>
              <w:t>+</w:t>
            </w:r>
            <w:r w:rsidR="003B74C5">
              <w:rPr>
                <w:rFonts w:ascii="Arial" w:hAnsi="Arial" w:cs="Arial"/>
                <w:b/>
              </w:rPr>
              <w:t>-ATPase-rich (</w:t>
            </w:r>
            <w:r w:rsidR="00025271" w:rsidRPr="00A32F0F">
              <w:rPr>
                <w:rFonts w:ascii="Arial" w:hAnsi="Arial" w:cs="Arial"/>
                <w:b/>
              </w:rPr>
              <w:t>NKA-rich</w:t>
            </w:r>
            <w:r w:rsidR="003B74C5">
              <w:rPr>
                <w:rFonts w:ascii="Arial" w:hAnsi="Arial" w:cs="Arial"/>
                <w:b/>
              </w:rPr>
              <w:t>)</w:t>
            </w:r>
            <w:r w:rsidR="00025271" w:rsidRPr="00A32F0F">
              <w:rPr>
                <w:rFonts w:ascii="Arial" w:hAnsi="Arial" w:cs="Arial"/>
                <w:b/>
              </w:rPr>
              <w:t xml:space="preserve"> ionocytes and </w:t>
            </w:r>
            <w:r w:rsidR="003B74C5">
              <w:rPr>
                <w:rFonts w:ascii="Arial" w:hAnsi="Arial" w:cs="Arial"/>
                <w:b/>
              </w:rPr>
              <w:t>v-type H</w:t>
            </w:r>
            <w:r w:rsidR="003B74C5" w:rsidRPr="003B74C5">
              <w:rPr>
                <w:rFonts w:ascii="Arial" w:hAnsi="Arial" w:cs="Arial"/>
                <w:b/>
                <w:vertAlign w:val="superscript"/>
              </w:rPr>
              <w:t>+</w:t>
            </w:r>
            <w:r w:rsidR="003B74C5">
              <w:rPr>
                <w:rFonts w:ascii="Arial" w:hAnsi="Arial" w:cs="Arial"/>
                <w:b/>
              </w:rPr>
              <w:t>-ATPase-rich (</w:t>
            </w:r>
            <w:r w:rsidR="00025271" w:rsidRPr="00A32F0F">
              <w:rPr>
                <w:rFonts w:ascii="Arial" w:hAnsi="Arial" w:cs="Arial"/>
                <w:b/>
              </w:rPr>
              <w:t>VHA-rich</w:t>
            </w:r>
            <w:r w:rsidR="003B74C5">
              <w:rPr>
                <w:rFonts w:ascii="Arial" w:hAnsi="Arial" w:cs="Arial"/>
                <w:b/>
              </w:rPr>
              <w:t>)</w:t>
            </w:r>
            <w:r w:rsidR="00025271" w:rsidRPr="00A32F0F">
              <w:rPr>
                <w:rFonts w:ascii="Arial" w:hAnsi="Arial" w:cs="Arial"/>
                <w:b/>
              </w:rPr>
              <w:t xml:space="preserve"> cells along the lamellae in different sections of gill filaments from control and ERH rockfish</w:t>
            </w:r>
            <w:r w:rsidRPr="00A32F0F">
              <w:rPr>
                <w:rFonts w:ascii="Arial" w:hAnsi="Arial" w:cs="Arial"/>
                <w:color w:val="131413"/>
              </w:rPr>
              <w:t xml:space="preserve">. </w:t>
            </w:r>
            <w:r w:rsidR="00D17606" w:rsidRPr="00A32F0F">
              <w:rPr>
                <w:rFonts w:ascii="Arial" w:hAnsi="Arial" w:cs="Arial"/>
              </w:rPr>
              <w:t>Values are mean ± S.E.M. N=9.</w:t>
            </w:r>
            <w:r w:rsidR="00025271" w:rsidRPr="00A32F0F">
              <w:rPr>
                <w:rFonts w:ascii="Arial" w:hAnsi="Arial" w:cs="Arial"/>
                <w:iCs/>
              </w:rPr>
              <w:t xml:space="preserve"> Letters</w:t>
            </w:r>
            <w:r w:rsidR="00025271" w:rsidRPr="00A32F0F">
              <w:rPr>
                <w:rFonts w:ascii="Arial" w:hAnsi="Arial" w:cs="Arial"/>
              </w:rPr>
              <w:t xml:space="preserve"> denote a significant difference in NKA-rich ionocyte abundance between filament sections; t</w:t>
            </w:r>
            <w:r w:rsidR="00025271" w:rsidRPr="00A32F0F">
              <w:rPr>
                <w:rFonts w:ascii="Arial" w:hAnsi="Arial" w:cs="Arial"/>
                <w:iCs/>
              </w:rPr>
              <w:t>here were no significant differences between</w:t>
            </w:r>
            <w:r w:rsidR="00025271" w:rsidRPr="00A32F0F">
              <w:rPr>
                <w:rFonts w:ascii="Arial" w:hAnsi="Arial" w:cs="Arial"/>
              </w:rPr>
              <w:t xml:space="preserve"> VHA-rich cells or between control and ERH treatments for either cell type.</w:t>
            </w:r>
            <w:r w:rsidR="006A7D68" w:rsidRPr="00A32F0F">
              <w:rPr>
                <w:rFonts w:ascii="Arial" w:hAnsi="Arial" w:cs="Arial"/>
              </w:rPr>
              <w:t xml:space="preserve"> The data in this Table corresponds to Figure 3.</w:t>
            </w:r>
          </w:p>
          <w:p w14:paraId="613E1AD1" w14:textId="77777777" w:rsidR="00D17606" w:rsidRPr="00A32F0F" w:rsidRDefault="00D17606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303"/>
              <w:gridCol w:w="1303"/>
              <w:gridCol w:w="1303"/>
              <w:gridCol w:w="1303"/>
              <w:gridCol w:w="1304"/>
              <w:gridCol w:w="1304"/>
              <w:gridCol w:w="1304"/>
            </w:tblGrid>
            <w:tr w:rsidR="00D17606" w:rsidRPr="00BC0A61" w14:paraId="764A5EC2" w14:textId="77777777" w:rsidTr="00CE010C">
              <w:tc>
                <w:tcPr>
                  <w:tcW w:w="1303" w:type="dxa"/>
                  <w:vAlign w:val="center"/>
                </w:tcPr>
                <w:p w14:paraId="217BF45B" w14:textId="77777777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</w:p>
              </w:tc>
              <w:tc>
                <w:tcPr>
                  <w:tcW w:w="3909" w:type="dxa"/>
                  <w:gridSpan w:val="3"/>
                  <w:vAlign w:val="center"/>
                </w:tcPr>
                <w:p w14:paraId="1D9CF0BA" w14:textId="17BBA023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Control</w:t>
                  </w:r>
                </w:p>
              </w:tc>
              <w:tc>
                <w:tcPr>
                  <w:tcW w:w="3912" w:type="dxa"/>
                  <w:gridSpan w:val="3"/>
                  <w:vAlign w:val="center"/>
                </w:tcPr>
                <w:p w14:paraId="5CE91EAB" w14:textId="13FB21EE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ERH</w:t>
                  </w:r>
                </w:p>
              </w:tc>
            </w:tr>
            <w:tr w:rsidR="00025271" w:rsidRPr="00BC0A61" w14:paraId="2AA9D1AE" w14:textId="77777777" w:rsidTr="00D17606">
              <w:tc>
                <w:tcPr>
                  <w:tcW w:w="1303" w:type="dxa"/>
                  <w:vAlign w:val="center"/>
                </w:tcPr>
                <w:p w14:paraId="1E22341C" w14:textId="3F4E04E2" w:rsidR="00D17606" w:rsidRPr="004B7AFB" w:rsidRDefault="00025271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Filament section</w:t>
                  </w:r>
                </w:p>
              </w:tc>
              <w:tc>
                <w:tcPr>
                  <w:tcW w:w="1303" w:type="dxa"/>
                  <w:vAlign w:val="center"/>
                </w:tcPr>
                <w:p w14:paraId="2135E4EC" w14:textId="35E4B529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Proximal</w:t>
                  </w:r>
                </w:p>
              </w:tc>
              <w:tc>
                <w:tcPr>
                  <w:tcW w:w="1303" w:type="dxa"/>
                  <w:vAlign w:val="center"/>
                </w:tcPr>
                <w:p w14:paraId="2B9C07E7" w14:textId="2206ADC1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Medial</w:t>
                  </w:r>
                </w:p>
              </w:tc>
              <w:tc>
                <w:tcPr>
                  <w:tcW w:w="1303" w:type="dxa"/>
                  <w:vAlign w:val="center"/>
                </w:tcPr>
                <w:p w14:paraId="1BE7FE6A" w14:textId="75448001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Distal</w:t>
                  </w:r>
                </w:p>
              </w:tc>
              <w:tc>
                <w:tcPr>
                  <w:tcW w:w="1304" w:type="dxa"/>
                  <w:vAlign w:val="center"/>
                </w:tcPr>
                <w:p w14:paraId="2E17E5A7" w14:textId="611F8ADF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Proximal</w:t>
                  </w:r>
                </w:p>
              </w:tc>
              <w:tc>
                <w:tcPr>
                  <w:tcW w:w="1304" w:type="dxa"/>
                  <w:vAlign w:val="center"/>
                </w:tcPr>
                <w:p w14:paraId="65D1F389" w14:textId="121F7730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Medial</w:t>
                  </w:r>
                </w:p>
              </w:tc>
              <w:tc>
                <w:tcPr>
                  <w:tcW w:w="1304" w:type="dxa"/>
                  <w:vAlign w:val="center"/>
                </w:tcPr>
                <w:p w14:paraId="4278ADA1" w14:textId="5C2C2EAC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Distal</w:t>
                  </w:r>
                </w:p>
              </w:tc>
            </w:tr>
            <w:tr w:rsidR="00025271" w:rsidRPr="00BC0A61" w14:paraId="195FCCDA" w14:textId="77777777" w:rsidTr="00D17606">
              <w:tc>
                <w:tcPr>
                  <w:tcW w:w="1303" w:type="dxa"/>
                  <w:vAlign w:val="center"/>
                </w:tcPr>
                <w:p w14:paraId="4FDDD208" w14:textId="26076C34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NKA-rich Ionocyte</w:t>
                  </w:r>
                </w:p>
              </w:tc>
              <w:tc>
                <w:tcPr>
                  <w:tcW w:w="1303" w:type="dxa"/>
                  <w:vAlign w:val="center"/>
                </w:tcPr>
                <w:p w14:paraId="0BCF643C" w14:textId="60CE572C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  <w:vertAlign w:val="superscript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8.</w:t>
                  </w:r>
                  <w:r w:rsidR="00025271" w:rsidRPr="004B7AFB">
                    <w:rPr>
                      <w:rFonts w:ascii="Arial" w:hAnsi="Arial" w:cs="Arial"/>
                      <w:color w:val="131413"/>
                    </w:rPr>
                    <w:t>2</w:t>
                  </w:r>
                  <w:r w:rsidRPr="004B7AFB">
                    <w:rPr>
                      <w:rFonts w:ascii="Arial" w:hAnsi="Arial" w:cs="Arial"/>
                    </w:rPr>
                    <w:t>±0.4</w:t>
                  </w:r>
                  <w:r w:rsidR="00025271" w:rsidRPr="004B7AFB">
                    <w:rPr>
                      <w:rFonts w:ascii="Arial" w:hAnsi="Arial" w:cs="Arial"/>
                      <w:vertAlign w:val="superscript"/>
                    </w:rPr>
                    <w:t>A</w:t>
                  </w:r>
                </w:p>
              </w:tc>
              <w:tc>
                <w:tcPr>
                  <w:tcW w:w="1303" w:type="dxa"/>
                  <w:vAlign w:val="center"/>
                </w:tcPr>
                <w:p w14:paraId="2E4517C8" w14:textId="26345543" w:rsidR="00D17606" w:rsidRPr="004B7AFB" w:rsidRDefault="00025271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9</w:t>
                  </w:r>
                  <w:r w:rsidR="00D17606" w:rsidRPr="004B7AFB">
                    <w:rPr>
                      <w:rFonts w:ascii="Arial" w:hAnsi="Arial" w:cs="Arial"/>
                      <w:color w:val="131413"/>
                    </w:rPr>
                    <w:t>.</w:t>
                  </w:r>
                  <w:r w:rsidRPr="004B7AFB">
                    <w:rPr>
                      <w:rFonts w:ascii="Arial" w:hAnsi="Arial" w:cs="Arial"/>
                      <w:color w:val="131413"/>
                    </w:rPr>
                    <w:t>0</w:t>
                  </w:r>
                  <w:r w:rsidR="00D17606" w:rsidRPr="004B7AFB">
                    <w:rPr>
                      <w:rFonts w:ascii="Arial" w:hAnsi="Arial" w:cs="Arial"/>
                    </w:rPr>
                    <w:t>±0.</w:t>
                  </w:r>
                  <w:r w:rsidRPr="004B7AFB">
                    <w:rPr>
                      <w:rFonts w:ascii="Arial" w:hAnsi="Arial" w:cs="Arial"/>
                    </w:rPr>
                    <w:t>6</w:t>
                  </w:r>
                  <w:r w:rsidRPr="004B7AFB">
                    <w:rPr>
                      <w:rFonts w:ascii="Arial" w:hAnsi="Arial" w:cs="Arial"/>
                      <w:vertAlign w:val="superscript"/>
                    </w:rPr>
                    <w:t>A</w:t>
                  </w:r>
                </w:p>
              </w:tc>
              <w:tc>
                <w:tcPr>
                  <w:tcW w:w="1303" w:type="dxa"/>
                  <w:vAlign w:val="center"/>
                </w:tcPr>
                <w:p w14:paraId="2BAE2029" w14:textId="569EE586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5.8</w:t>
                  </w:r>
                  <w:r w:rsidRPr="004B7AFB">
                    <w:rPr>
                      <w:rFonts w:ascii="Arial" w:hAnsi="Arial" w:cs="Arial"/>
                    </w:rPr>
                    <w:t>±0.5</w:t>
                  </w:r>
                  <w:r w:rsidR="00F25AB8" w:rsidRPr="004B7AFB">
                    <w:rPr>
                      <w:rFonts w:ascii="Arial" w:hAnsi="Arial" w:cs="Arial"/>
                      <w:vertAlign w:val="superscript"/>
                    </w:rPr>
                    <w:t>B</w:t>
                  </w:r>
                </w:p>
              </w:tc>
              <w:tc>
                <w:tcPr>
                  <w:tcW w:w="1304" w:type="dxa"/>
                  <w:vAlign w:val="center"/>
                </w:tcPr>
                <w:p w14:paraId="521489D4" w14:textId="09406055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8.0</w:t>
                  </w:r>
                  <w:r w:rsidRPr="004B7AFB">
                    <w:rPr>
                      <w:rFonts w:ascii="Arial" w:hAnsi="Arial" w:cs="Arial"/>
                    </w:rPr>
                    <w:t>±0.</w:t>
                  </w:r>
                  <w:r w:rsidR="00025271" w:rsidRPr="004B7AFB">
                    <w:rPr>
                      <w:rFonts w:ascii="Arial" w:hAnsi="Arial" w:cs="Arial"/>
                    </w:rPr>
                    <w:t>4</w:t>
                  </w:r>
                  <w:r w:rsidR="00025271" w:rsidRPr="004B7AFB">
                    <w:rPr>
                      <w:rFonts w:ascii="Arial" w:hAnsi="Arial" w:cs="Arial"/>
                      <w:vertAlign w:val="superscript"/>
                    </w:rPr>
                    <w:t>A</w:t>
                  </w:r>
                </w:p>
              </w:tc>
              <w:tc>
                <w:tcPr>
                  <w:tcW w:w="1304" w:type="dxa"/>
                  <w:vAlign w:val="center"/>
                </w:tcPr>
                <w:p w14:paraId="78F8680C" w14:textId="2588B78B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8.</w:t>
                  </w:r>
                  <w:r w:rsidR="00025271" w:rsidRPr="004B7AFB">
                    <w:rPr>
                      <w:rFonts w:ascii="Arial" w:hAnsi="Arial" w:cs="Arial"/>
                      <w:color w:val="131413"/>
                    </w:rPr>
                    <w:t>5</w:t>
                  </w:r>
                  <w:r w:rsidRPr="004B7AFB">
                    <w:rPr>
                      <w:rFonts w:ascii="Arial" w:hAnsi="Arial" w:cs="Arial"/>
                    </w:rPr>
                    <w:t>±0.5</w:t>
                  </w:r>
                  <w:r w:rsidR="00025271" w:rsidRPr="004B7AFB">
                    <w:rPr>
                      <w:rFonts w:ascii="Arial" w:hAnsi="Arial" w:cs="Arial"/>
                      <w:vertAlign w:val="superscript"/>
                    </w:rPr>
                    <w:t xml:space="preserve"> A</w:t>
                  </w:r>
                </w:p>
              </w:tc>
              <w:tc>
                <w:tcPr>
                  <w:tcW w:w="1304" w:type="dxa"/>
                  <w:vAlign w:val="center"/>
                </w:tcPr>
                <w:p w14:paraId="6CBC92FC" w14:textId="785C55A0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5.0</w:t>
                  </w:r>
                  <w:r w:rsidRPr="004B7AFB">
                    <w:rPr>
                      <w:rFonts w:ascii="Arial" w:hAnsi="Arial" w:cs="Arial"/>
                    </w:rPr>
                    <w:t>±0.4</w:t>
                  </w:r>
                  <w:r w:rsidR="00F25AB8" w:rsidRPr="004B7AFB">
                    <w:rPr>
                      <w:rFonts w:ascii="Arial" w:hAnsi="Arial" w:cs="Arial"/>
                      <w:vertAlign w:val="superscript"/>
                    </w:rPr>
                    <w:t>B</w:t>
                  </w:r>
                </w:p>
              </w:tc>
            </w:tr>
            <w:tr w:rsidR="00025271" w:rsidRPr="00BC0A61" w14:paraId="275FD144" w14:textId="77777777" w:rsidTr="00D17606">
              <w:tc>
                <w:tcPr>
                  <w:tcW w:w="1303" w:type="dxa"/>
                  <w:vAlign w:val="center"/>
                </w:tcPr>
                <w:p w14:paraId="0B42920D" w14:textId="094DD5B6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 xml:space="preserve">VHA-rich </w:t>
                  </w:r>
                  <w:r w:rsidR="00025271" w:rsidRPr="004B7AFB">
                    <w:rPr>
                      <w:rFonts w:ascii="Arial" w:hAnsi="Arial" w:cs="Arial"/>
                      <w:color w:val="131413"/>
                    </w:rPr>
                    <w:t>Cell</w:t>
                  </w:r>
                </w:p>
              </w:tc>
              <w:tc>
                <w:tcPr>
                  <w:tcW w:w="1303" w:type="dxa"/>
                  <w:vAlign w:val="center"/>
                </w:tcPr>
                <w:p w14:paraId="13E9C1CF" w14:textId="17EDC008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3.5</w:t>
                  </w:r>
                  <w:r w:rsidRPr="004B7AFB">
                    <w:rPr>
                      <w:rFonts w:ascii="Arial" w:hAnsi="Arial" w:cs="Arial"/>
                    </w:rPr>
                    <w:t>±0.</w:t>
                  </w:r>
                  <w:r w:rsidR="00025271" w:rsidRPr="004B7AFB">
                    <w:rPr>
                      <w:rFonts w:ascii="Arial" w:hAnsi="Arial" w:cs="Arial"/>
                    </w:rPr>
                    <w:t>2</w:t>
                  </w:r>
                </w:p>
              </w:tc>
              <w:tc>
                <w:tcPr>
                  <w:tcW w:w="1303" w:type="dxa"/>
                  <w:vAlign w:val="center"/>
                </w:tcPr>
                <w:p w14:paraId="09BCE7D0" w14:textId="0F84119B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3.9</w:t>
                  </w:r>
                  <w:r w:rsidRPr="004B7AFB">
                    <w:rPr>
                      <w:rFonts w:ascii="Arial" w:hAnsi="Arial" w:cs="Arial"/>
                    </w:rPr>
                    <w:t>±0.2</w:t>
                  </w:r>
                </w:p>
              </w:tc>
              <w:tc>
                <w:tcPr>
                  <w:tcW w:w="1303" w:type="dxa"/>
                  <w:vAlign w:val="center"/>
                </w:tcPr>
                <w:p w14:paraId="2F15C039" w14:textId="2A3167DE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</w:t>
                  </w:r>
                  <w:r w:rsidR="00025271" w:rsidRPr="004B7AFB">
                    <w:rPr>
                      <w:rFonts w:ascii="Arial" w:hAnsi="Arial" w:cs="Arial"/>
                      <w:color w:val="131413"/>
                    </w:rPr>
                    <w:t>9</w:t>
                  </w:r>
                  <w:r w:rsidRPr="004B7AFB">
                    <w:rPr>
                      <w:rFonts w:ascii="Arial" w:hAnsi="Arial" w:cs="Arial"/>
                    </w:rPr>
                    <w:t>±0.</w:t>
                  </w:r>
                  <w:r w:rsidR="00025271" w:rsidRPr="004B7AFB">
                    <w:rPr>
                      <w:rFonts w:ascii="Arial" w:hAnsi="Arial" w:cs="Arial"/>
                    </w:rPr>
                    <w:t>2</w:t>
                  </w:r>
                </w:p>
              </w:tc>
              <w:tc>
                <w:tcPr>
                  <w:tcW w:w="1304" w:type="dxa"/>
                  <w:vAlign w:val="center"/>
                </w:tcPr>
                <w:p w14:paraId="707C243E" w14:textId="420D416A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</w:t>
                  </w:r>
                  <w:r w:rsidR="00025271" w:rsidRPr="004B7AFB">
                    <w:rPr>
                      <w:rFonts w:ascii="Arial" w:hAnsi="Arial" w:cs="Arial"/>
                      <w:color w:val="131413"/>
                    </w:rPr>
                    <w:t>4</w:t>
                  </w:r>
                  <w:r w:rsidRPr="004B7AFB">
                    <w:rPr>
                      <w:rFonts w:ascii="Arial" w:hAnsi="Arial" w:cs="Arial"/>
                    </w:rPr>
                    <w:t>±0.</w:t>
                  </w:r>
                  <w:r w:rsidR="00025271" w:rsidRPr="004B7AFB">
                    <w:rPr>
                      <w:rFonts w:ascii="Arial" w:hAnsi="Arial" w:cs="Arial"/>
                    </w:rPr>
                    <w:t>2</w:t>
                  </w:r>
                </w:p>
              </w:tc>
              <w:tc>
                <w:tcPr>
                  <w:tcW w:w="1304" w:type="dxa"/>
                  <w:vAlign w:val="center"/>
                </w:tcPr>
                <w:p w14:paraId="6587610C" w14:textId="5E97E8D4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3.8</w:t>
                  </w:r>
                  <w:r w:rsidRPr="004B7AFB">
                    <w:rPr>
                      <w:rFonts w:ascii="Arial" w:hAnsi="Arial" w:cs="Arial"/>
                    </w:rPr>
                    <w:t>±0.2</w:t>
                  </w:r>
                </w:p>
              </w:tc>
              <w:tc>
                <w:tcPr>
                  <w:tcW w:w="1304" w:type="dxa"/>
                  <w:vAlign w:val="center"/>
                </w:tcPr>
                <w:p w14:paraId="15A2F363" w14:textId="1EB761F9" w:rsidR="00D17606" w:rsidRPr="004B7AFB" w:rsidRDefault="00D17606" w:rsidP="00D17606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Arial" w:hAnsi="Arial" w:cs="Arial"/>
                      <w:color w:val="131413"/>
                    </w:rPr>
                  </w:pPr>
                  <w:r w:rsidRPr="004B7AFB">
                    <w:rPr>
                      <w:rFonts w:ascii="Arial" w:hAnsi="Arial" w:cs="Arial"/>
                      <w:color w:val="131413"/>
                    </w:rPr>
                    <w:t>3.2</w:t>
                  </w:r>
                  <w:r w:rsidRPr="004B7AFB">
                    <w:rPr>
                      <w:rFonts w:ascii="Arial" w:hAnsi="Arial" w:cs="Arial"/>
                    </w:rPr>
                    <w:t>±0.2</w:t>
                  </w:r>
                </w:p>
              </w:tc>
            </w:tr>
          </w:tbl>
          <w:p w14:paraId="481E1389" w14:textId="77777777" w:rsidR="00496472" w:rsidRPr="004B7AFB" w:rsidRDefault="00496472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</w:p>
          <w:p w14:paraId="0AD36D03" w14:textId="77777777" w:rsidR="00D17606" w:rsidRPr="004B7AFB" w:rsidRDefault="00D17606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</w:p>
          <w:p w14:paraId="6377FDDB" w14:textId="3CAD3B32" w:rsidR="001D00B5" w:rsidRPr="00A32F0F" w:rsidRDefault="00032EF6" w:rsidP="00B5471F">
            <w:pPr>
              <w:autoSpaceDE w:val="0"/>
              <w:autoSpaceDN w:val="0"/>
              <w:adjustRightInd w:val="0"/>
              <w:rPr>
                <w:rFonts w:ascii="Arial" w:hAnsi="Arial" w:cs="Arial"/>
                <w:color w:val="131413"/>
              </w:rPr>
            </w:pPr>
            <w:r w:rsidRPr="00A32F0F" w:rsidDel="00032EF6">
              <w:rPr>
                <w:rFonts w:ascii="Arial" w:hAnsi="Arial" w:cs="Arial"/>
                <w:color w:val="131413"/>
              </w:rPr>
              <w:t xml:space="preserve"> </w:t>
            </w:r>
          </w:p>
        </w:tc>
      </w:tr>
    </w:tbl>
    <w:p w14:paraId="6D43F8F6" w14:textId="77777777" w:rsidR="00631B8F" w:rsidRPr="00A32F0F" w:rsidRDefault="00631B8F" w:rsidP="00631B8F">
      <w:pPr>
        <w:autoSpaceDE w:val="0"/>
        <w:autoSpaceDN w:val="0"/>
        <w:adjustRightInd w:val="0"/>
        <w:spacing w:line="360" w:lineRule="auto"/>
        <w:rPr>
          <w:rFonts w:ascii="Arial" w:hAnsi="Arial" w:cs="Arial"/>
          <w:color w:val="131413"/>
        </w:rPr>
      </w:pPr>
    </w:p>
    <w:p w14:paraId="63B2F053" w14:textId="77777777" w:rsidR="00631B8F" w:rsidRPr="00A32F0F" w:rsidRDefault="00631B8F" w:rsidP="00631B8F">
      <w:pPr>
        <w:autoSpaceDE w:val="0"/>
        <w:autoSpaceDN w:val="0"/>
        <w:adjustRightInd w:val="0"/>
        <w:spacing w:line="360" w:lineRule="auto"/>
        <w:rPr>
          <w:rFonts w:ascii="Arial" w:hAnsi="Arial" w:cs="Arial"/>
          <w:color w:val="131413"/>
        </w:rPr>
      </w:pPr>
      <w:r w:rsidRPr="00A32F0F">
        <w:rPr>
          <w:rFonts w:ascii="Arial" w:hAnsi="Arial" w:cs="Arial"/>
          <w:noProof/>
          <w:color w:val="131413"/>
        </w:rPr>
        <w:lastRenderedPageBreak/>
        <w:drawing>
          <wp:inline distT="0" distB="0" distL="0" distR="0" wp14:anchorId="5F449326" wp14:editId="1E1EEE34">
            <wp:extent cx="5943599" cy="459058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9" cy="459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/>
                      </a:ext>
                    </a:extLst>
                  </pic:spPr>
                </pic:pic>
              </a:graphicData>
            </a:graphic>
          </wp:inline>
        </w:drawing>
      </w:r>
    </w:p>
    <w:p w14:paraId="62BA7CD6" w14:textId="6C8D67C8" w:rsidR="00631B8F" w:rsidRPr="004B7AFB" w:rsidRDefault="00631B8F" w:rsidP="004B7AFB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</w:rPr>
      </w:pPr>
      <w:r w:rsidRPr="004B7AFB">
        <w:rPr>
          <w:rFonts w:ascii="Arial" w:hAnsi="Arial" w:cs="Arial"/>
          <w:b/>
        </w:rPr>
        <w:t xml:space="preserve">Figure </w:t>
      </w:r>
      <w:r w:rsidR="003B74C5">
        <w:rPr>
          <w:rFonts w:ascii="Arial" w:hAnsi="Arial" w:cs="Arial"/>
          <w:b/>
        </w:rPr>
        <w:t>S</w:t>
      </w:r>
      <w:r w:rsidRPr="004B7AFB">
        <w:rPr>
          <w:rFonts w:ascii="Arial" w:hAnsi="Arial" w:cs="Arial"/>
          <w:b/>
        </w:rPr>
        <w:t>1:</w:t>
      </w:r>
      <w:r w:rsidR="00BB73BB" w:rsidRPr="004B7AFB">
        <w:rPr>
          <w:rFonts w:ascii="Arial" w:hAnsi="Arial" w:cs="Arial"/>
          <w:b/>
        </w:rPr>
        <w:t xml:space="preserve"> </w:t>
      </w:r>
      <w:r w:rsidR="006A7D68" w:rsidRPr="004B7AFB">
        <w:rPr>
          <w:rFonts w:ascii="Arial" w:hAnsi="Arial" w:cs="Arial"/>
          <w:b/>
        </w:rPr>
        <w:t xml:space="preserve">Antibody validation. </w:t>
      </w:r>
      <w:r w:rsidR="00BB73BB" w:rsidRPr="004B7AFB">
        <w:rPr>
          <w:rFonts w:ascii="Arial" w:hAnsi="Arial" w:cs="Arial"/>
          <w:b/>
        </w:rPr>
        <w:t>A)</w:t>
      </w:r>
      <w:r w:rsidR="00BB73BB" w:rsidRPr="004B7AFB">
        <w:rPr>
          <w:rFonts w:ascii="Arial" w:hAnsi="Arial" w:cs="Arial"/>
        </w:rPr>
        <w:t xml:space="preserve"> </w:t>
      </w:r>
      <w:r w:rsidR="006A7D68" w:rsidRPr="004B7AFB">
        <w:rPr>
          <w:rFonts w:ascii="Arial" w:hAnsi="Arial" w:cs="Arial"/>
        </w:rPr>
        <w:t>Epitope</w:t>
      </w:r>
      <w:r w:rsidR="00DD38C3" w:rsidRPr="004B7AFB">
        <w:rPr>
          <w:rFonts w:ascii="Arial" w:hAnsi="Arial" w:cs="Arial"/>
        </w:rPr>
        <w:t xml:space="preserve"> regions (in green) recognized by the</w:t>
      </w:r>
      <w:r w:rsidR="006A7D68" w:rsidRPr="004B7AFB">
        <w:rPr>
          <w:rFonts w:ascii="Arial" w:hAnsi="Arial" w:cs="Arial"/>
        </w:rPr>
        <w:t xml:space="preserve"> </w:t>
      </w:r>
      <w:r w:rsidR="00DD38C3" w:rsidRPr="004B7AFB">
        <w:rPr>
          <w:rFonts w:ascii="Arial" w:hAnsi="Arial" w:cs="Arial"/>
        </w:rPr>
        <w:t>anti-</w:t>
      </w:r>
      <w:r w:rsidR="00BB73BB" w:rsidRPr="004B7AFB">
        <w:rPr>
          <w:rFonts w:ascii="Arial" w:hAnsi="Arial" w:cs="Arial"/>
        </w:rPr>
        <w:t xml:space="preserve">NHE3 and </w:t>
      </w:r>
      <w:r w:rsidR="00DD38C3" w:rsidRPr="004B7AFB">
        <w:rPr>
          <w:rFonts w:ascii="Arial" w:hAnsi="Arial" w:cs="Arial"/>
        </w:rPr>
        <w:t>anti-</w:t>
      </w:r>
      <w:r w:rsidR="00BB73BB" w:rsidRPr="004B7AFB">
        <w:rPr>
          <w:rFonts w:ascii="Arial" w:hAnsi="Arial" w:cs="Arial"/>
        </w:rPr>
        <w:t>VHA</w:t>
      </w:r>
      <w:r w:rsidR="00DD38C3" w:rsidRPr="004B7AFB">
        <w:rPr>
          <w:rFonts w:ascii="Arial" w:hAnsi="Arial" w:cs="Arial"/>
          <w:vertAlign w:val="subscript"/>
        </w:rPr>
        <w:t>B</w:t>
      </w:r>
      <w:r w:rsidR="00BB73BB" w:rsidRPr="004B7AFB">
        <w:rPr>
          <w:rFonts w:ascii="Arial" w:hAnsi="Arial" w:cs="Arial"/>
        </w:rPr>
        <w:t xml:space="preserve"> antibodies</w:t>
      </w:r>
      <w:r w:rsidR="00DD38C3" w:rsidRPr="004B7AFB">
        <w:rPr>
          <w:rFonts w:ascii="Arial" w:hAnsi="Arial" w:cs="Arial"/>
        </w:rPr>
        <w:t>;</w:t>
      </w:r>
      <w:r w:rsidR="00BB73BB" w:rsidRPr="004B7AFB">
        <w:rPr>
          <w:rFonts w:ascii="Arial" w:hAnsi="Arial" w:cs="Arial"/>
        </w:rPr>
        <w:t xml:space="preserve"> </w:t>
      </w:r>
      <w:r w:rsidR="00640E5B" w:rsidRPr="004B7AFB">
        <w:rPr>
          <w:rFonts w:ascii="Arial" w:hAnsi="Arial" w:cs="Arial"/>
        </w:rPr>
        <w:t xml:space="preserve">notice the high conservation in </w:t>
      </w:r>
      <w:r w:rsidR="00BB73BB" w:rsidRPr="004B7AFB">
        <w:rPr>
          <w:rFonts w:ascii="Arial" w:hAnsi="Arial" w:cs="Arial"/>
        </w:rPr>
        <w:t xml:space="preserve">splitnose rockfish. </w:t>
      </w:r>
      <w:r w:rsidR="00BB73BB" w:rsidRPr="004B7AFB">
        <w:rPr>
          <w:rFonts w:ascii="Arial" w:hAnsi="Arial" w:cs="Arial"/>
          <w:b/>
        </w:rPr>
        <w:t xml:space="preserve">B) </w:t>
      </w:r>
      <w:r w:rsidR="00BB73BB" w:rsidRPr="004B7AFB">
        <w:rPr>
          <w:rFonts w:ascii="Arial" w:hAnsi="Arial" w:cs="Arial"/>
        </w:rPr>
        <w:t>Western blotting</w:t>
      </w:r>
      <w:r w:rsidR="00630C95" w:rsidRPr="004B7AFB">
        <w:rPr>
          <w:rFonts w:ascii="Arial" w:hAnsi="Arial" w:cs="Arial"/>
        </w:rPr>
        <w:t xml:space="preserve"> on gill homogenates detected distinct </w:t>
      </w:r>
      <w:r w:rsidR="00BB73BB" w:rsidRPr="004B7AFB">
        <w:rPr>
          <w:rFonts w:ascii="Arial" w:hAnsi="Arial" w:cs="Arial"/>
        </w:rPr>
        <w:t>bands match</w:t>
      </w:r>
      <w:r w:rsidR="00630C95" w:rsidRPr="004B7AFB">
        <w:rPr>
          <w:rFonts w:ascii="Arial" w:hAnsi="Arial" w:cs="Arial"/>
        </w:rPr>
        <w:t>ing</w:t>
      </w:r>
      <w:r w:rsidR="00BB73BB" w:rsidRPr="004B7AFB">
        <w:rPr>
          <w:rFonts w:ascii="Arial" w:hAnsi="Arial" w:cs="Arial"/>
        </w:rPr>
        <w:t xml:space="preserve"> the predicted size</w:t>
      </w:r>
      <w:r w:rsidR="00630C95" w:rsidRPr="004B7AFB">
        <w:rPr>
          <w:rFonts w:ascii="Arial" w:hAnsi="Arial" w:cs="Arial"/>
        </w:rPr>
        <w:t xml:space="preserve"> of each protein</w:t>
      </w:r>
      <w:r w:rsidR="00BB73BB" w:rsidRPr="004B7AFB">
        <w:rPr>
          <w:rFonts w:ascii="Arial" w:hAnsi="Arial" w:cs="Arial"/>
        </w:rPr>
        <w:t>.</w:t>
      </w:r>
      <w:r w:rsidR="00630C95" w:rsidRPr="004B7AFB">
        <w:rPr>
          <w:rFonts w:ascii="Arial" w:hAnsi="Arial" w:cs="Arial"/>
        </w:rPr>
        <w:t xml:space="preserve"> NKA (m): mouse monoclonal antibody against </w:t>
      </w:r>
      <w:r w:rsidR="006D77CA" w:rsidRPr="004B7AFB">
        <w:rPr>
          <w:rFonts w:ascii="Arial" w:hAnsi="Arial" w:cs="Arial"/>
        </w:rPr>
        <w:t>Na</w:t>
      </w:r>
      <w:r w:rsidR="006D77CA" w:rsidRPr="004B7AFB">
        <w:rPr>
          <w:rFonts w:ascii="Arial" w:hAnsi="Arial" w:cs="Arial"/>
          <w:vertAlign w:val="superscript"/>
        </w:rPr>
        <w:t>+</w:t>
      </w:r>
      <w:r w:rsidR="006D77CA" w:rsidRPr="004B7AFB">
        <w:rPr>
          <w:rFonts w:ascii="Arial" w:hAnsi="Arial" w:cs="Arial"/>
        </w:rPr>
        <w:t>-K</w:t>
      </w:r>
      <w:r w:rsidR="006D77CA" w:rsidRPr="004B7AFB">
        <w:rPr>
          <w:rFonts w:ascii="Arial" w:hAnsi="Arial" w:cs="Arial"/>
          <w:vertAlign w:val="superscript"/>
        </w:rPr>
        <w:t>+</w:t>
      </w:r>
      <w:r w:rsidR="006D77CA" w:rsidRPr="004B7AFB">
        <w:rPr>
          <w:rFonts w:ascii="Arial" w:hAnsi="Arial" w:cs="Arial"/>
        </w:rPr>
        <w:t xml:space="preserve">-ATPase subunit </w:t>
      </w:r>
      <w:r w:rsidR="006D77CA" w:rsidRPr="004B7AFB">
        <w:rPr>
          <w:rFonts w:ascii="Arial" w:hAnsi="Arial" w:cs="Arial"/>
          <w:lang w:val="el-GR"/>
        </w:rPr>
        <w:t>α</w:t>
      </w:r>
      <w:r w:rsidR="006D77CA" w:rsidRPr="004B7AFB">
        <w:rPr>
          <w:rFonts w:ascii="Arial" w:hAnsi="Arial" w:cs="Arial"/>
        </w:rPr>
        <w:t xml:space="preserve">; NHE3 (r): rabbit polyclonal antibodies against rainbow trout NHE3; </w:t>
      </w:r>
      <w:r w:rsidR="00DE0DDD" w:rsidRPr="004B7AFB">
        <w:rPr>
          <w:rFonts w:ascii="Arial" w:hAnsi="Arial" w:cs="Arial"/>
        </w:rPr>
        <w:t>VHA</w:t>
      </w:r>
      <w:r w:rsidR="00DE0DDD" w:rsidRPr="004B7AFB">
        <w:rPr>
          <w:rFonts w:ascii="Arial" w:hAnsi="Arial" w:cs="Arial"/>
          <w:vertAlign w:val="subscript"/>
        </w:rPr>
        <w:t>B</w:t>
      </w:r>
      <w:r w:rsidR="00DE0DDD" w:rsidRPr="004B7AFB">
        <w:rPr>
          <w:rFonts w:ascii="Arial" w:hAnsi="Arial" w:cs="Arial"/>
        </w:rPr>
        <w:t xml:space="preserve"> (r): rabbit polyclonal antibodies against VHA subunit B; VHA (m): mouse monoclonal antibody against VHA</w:t>
      </w:r>
      <w:r w:rsidR="00DE0DDD" w:rsidRPr="004B7AFB">
        <w:rPr>
          <w:rFonts w:ascii="Arial" w:hAnsi="Arial" w:cs="Arial"/>
          <w:vertAlign w:val="subscript"/>
        </w:rPr>
        <w:t>B</w:t>
      </w:r>
      <w:r w:rsidR="00DE0DDD" w:rsidRPr="004B7AFB">
        <w:rPr>
          <w:rFonts w:ascii="Arial" w:hAnsi="Arial" w:cs="Arial"/>
        </w:rPr>
        <w:t xml:space="preserve">. </w:t>
      </w:r>
      <w:r w:rsidR="003064EA" w:rsidRPr="004B7AFB">
        <w:rPr>
          <w:rFonts w:ascii="Arial" w:hAnsi="Arial" w:cs="Arial"/>
        </w:rPr>
        <w:t xml:space="preserve">See Methods for more details about the antibodies. </w:t>
      </w:r>
    </w:p>
    <w:p w14:paraId="460C52F8" w14:textId="09E5F902" w:rsidR="00496472" w:rsidRPr="004B7AFB" w:rsidRDefault="00496472" w:rsidP="00631B8F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</w:p>
    <w:p w14:paraId="568E88AF" w14:textId="351E7BF0" w:rsidR="001A61B7" w:rsidRPr="004B7AFB" w:rsidRDefault="001A61B7" w:rsidP="00631B8F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</w:p>
    <w:p w14:paraId="77A4A616" w14:textId="77777777" w:rsidR="001A61B7" w:rsidRPr="004B7AFB" w:rsidRDefault="001A61B7" w:rsidP="00631B8F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</w:p>
    <w:p w14:paraId="2CDCA585" w14:textId="27C6B2CA" w:rsidR="00032EF6" w:rsidRPr="004B7AFB" w:rsidRDefault="00032EF6" w:rsidP="00032EF6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</w:p>
    <w:p w14:paraId="4EF87D96" w14:textId="77777777" w:rsidR="00631B8F" w:rsidRPr="004B7AFB" w:rsidRDefault="00631B8F">
      <w:pPr>
        <w:rPr>
          <w:rFonts w:ascii="Arial" w:hAnsi="Arial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32172" w:rsidRPr="00BC0A61" w14:paraId="1353403C" w14:textId="77777777" w:rsidTr="00B5471F">
        <w:tc>
          <w:tcPr>
            <w:tcW w:w="9350" w:type="dxa"/>
          </w:tcPr>
          <w:p w14:paraId="4E75ABF9" w14:textId="30FE1248" w:rsidR="00262B23" w:rsidRPr="004B7AFB" w:rsidRDefault="00262B23" w:rsidP="00B5471F">
            <w:pPr>
              <w:rPr>
                <w:rFonts w:ascii="Arial" w:hAnsi="Arial" w:cs="Arial"/>
              </w:rPr>
            </w:pPr>
          </w:p>
        </w:tc>
      </w:tr>
    </w:tbl>
    <w:p w14:paraId="51544913" w14:textId="363DCFD0" w:rsidR="00132172" w:rsidRPr="00A32F0F" w:rsidRDefault="00132172" w:rsidP="00132172">
      <w:pPr>
        <w:spacing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55A63" w:rsidRPr="00BC0A61" w14:paraId="06919D81" w14:textId="77777777" w:rsidTr="000C5FF8">
        <w:trPr>
          <w:trHeight w:val="10836"/>
        </w:trPr>
        <w:tc>
          <w:tcPr>
            <w:tcW w:w="9350" w:type="dxa"/>
          </w:tcPr>
          <w:p w14:paraId="298C379D" w14:textId="77777777" w:rsidR="00655A63" w:rsidRPr="004B7AFB" w:rsidRDefault="00655A63" w:rsidP="00B5471F">
            <w:pPr>
              <w:rPr>
                <w:rFonts w:ascii="Arial" w:hAnsi="Arial" w:cs="Arial"/>
              </w:rPr>
            </w:pPr>
            <w:r w:rsidRPr="004B7AFB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3A2D9D8" wp14:editId="1B5EEB54">
                  <wp:extent cx="4941972" cy="679521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F WB FIgure-04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972" cy="679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988D1" w14:textId="4C55D125" w:rsidR="00655A63" w:rsidRPr="004B7AFB" w:rsidRDefault="00655A63" w:rsidP="00BC0A61">
            <w:pPr>
              <w:jc w:val="both"/>
              <w:rPr>
                <w:rFonts w:ascii="Arial" w:hAnsi="Arial" w:cs="Arial"/>
              </w:rPr>
            </w:pPr>
            <w:r w:rsidRPr="004B7AFB">
              <w:rPr>
                <w:rFonts w:ascii="Arial" w:hAnsi="Arial" w:cs="Arial"/>
                <w:b/>
              </w:rPr>
              <w:t xml:space="preserve">Figure </w:t>
            </w:r>
            <w:r w:rsidR="003B74C5">
              <w:rPr>
                <w:rFonts w:ascii="Arial" w:hAnsi="Arial" w:cs="Arial"/>
                <w:b/>
              </w:rPr>
              <w:t>S</w:t>
            </w:r>
            <w:r w:rsidR="002B7FDA" w:rsidRPr="004B7AFB">
              <w:rPr>
                <w:rFonts w:ascii="Arial" w:hAnsi="Arial" w:cs="Arial"/>
                <w:b/>
              </w:rPr>
              <w:t>2</w:t>
            </w:r>
            <w:r w:rsidRPr="004B7AFB">
              <w:rPr>
                <w:rFonts w:ascii="Arial" w:hAnsi="Arial" w:cs="Arial"/>
                <w:b/>
              </w:rPr>
              <w:t>:</w:t>
            </w:r>
            <w:r w:rsidRPr="004B7AFB">
              <w:rPr>
                <w:rFonts w:ascii="Arial" w:hAnsi="Arial" w:cs="Arial"/>
              </w:rPr>
              <w:t xml:space="preserve"> </w:t>
            </w:r>
            <w:r w:rsidR="00C307FE" w:rsidRPr="004B7AFB">
              <w:rPr>
                <w:rFonts w:ascii="Arial" w:hAnsi="Arial" w:cs="Arial"/>
                <w:b/>
                <w:bCs/>
              </w:rPr>
              <w:t>Expression of acid-base relevant genes in gills from control and ERH rockfish.</w:t>
            </w:r>
            <w:r w:rsidR="00C307FE" w:rsidRPr="004B7AFB">
              <w:rPr>
                <w:rFonts w:ascii="Arial" w:hAnsi="Arial" w:cs="Arial"/>
              </w:rPr>
              <w:t xml:space="preserve"> </w:t>
            </w:r>
            <w:r w:rsidR="00BC0A61" w:rsidRPr="004B7AFB">
              <w:rPr>
                <w:rFonts w:ascii="Arial" w:eastAsiaTheme="minorHAnsi" w:hAnsi="Arial" w:cs="Arial"/>
              </w:rPr>
              <w:t xml:space="preserve">FPKM: </w:t>
            </w:r>
            <w:r w:rsidR="00BC0A61" w:rsidRPr="004B7AFB">
              <w:rPr>
                <w:rStyle w:val="hgkelc"/>
                <w:rFonts w:ascii="Arial" w:hAnsi="Arial" w:cs="Arial"/>
                <w:lang w:val="en"/>
              </w:rPr>
              <w:t xml:space="preserve">Fragments Per Kilobase of </w:t>
            </w:r>
            <w:r w:rsidR="00BC0A61" w:rsidRPr="00D87983">
              <w:rPr>
                <w:rStyle w:val="hgkelc"/>
                <w:rFonts w:ascii="Arial" w:hAnsi="Arial" w:cs="Arial"/>
                <w:lang w:val="en"/>
              </w:rPr>
              <w:t>transcript per Million mapped reads</w:t>
            </w:r>
            <w:r w:rsidR="00BC0A61" w:rsidRPr="00D87983">
              <w:rPr>
                <w:rFonts w:ascii="Arial" w:eastAsiaTheme="minorHAnsi" w:hAnsi="Arial" w:cs="Arial"/>
              </w:rPr>
              <w:t>. CA: c</w:t>
            </w:r>
            <w:r w:rsidRPr="00D87983">
              <w:rPr>
                <w:rFonts w:ascii="Arial" w:eastAsiaTheme="minorHAnsi" w:hAnsi="Arial" w:cs="Arial"/>
              </w:rPr>
              <w:t>arbonic anhydrase</w:t>
            </w:r>
            <w:r w:rsidR="00EB0B75" w:rsidRPr="00D87983">
              <w:rPr>
                <w:rFonts w:ascii="Arial" w:eastAsiaTheme="minorHAnsi" w:hAnsi="Arial" w:cs="Arial"/>
              </w:rPr>
              <w:t>,</w:t>
            </w:r>
            <w:r w:rsidR="00BC0A61" w:rsidRPr="00D87983">
              <w:rPr>
                <w:rFonts w:ascii="Arial" w:eastAsiaTheme="minorHAnsi" w:hAnsi="Arial" w:cs="Arial"/>
              </w:rPr>
              <w:t xml:space="preserve"> NBC: </w:t>
            </w:r>
            <w:r w:rsidR="000117C9" w:rsidRPr="00D87983">
              <w:rPr>
                <w:rFonts w:ascii="Arial" w:eastAsiaTheme="minorHAnsi" w:hAnsi="Arial" w:cs="Arial"/>
              </w:rPr>
              <w:t>Na</w:t>
            </w:r>
            <w:r w:rsidR="000117C9" w:rsidRPr="00D87983">
              <w:rPr>
                <w:rFonts w:ascii="Arial" w:eastAsiaTheme="minorHAnsi" w:hAnsi="Arial" w:cs="Arial"/>
                <w:vertAlign w:val="superscript"/>
              </w:rPr>
              <w:t>+</w:t>
            </w:r>
            <w:r w:rsidR="000117C9" w:rsidRPr="00D87983">
              <w:rPr>
                <w:rFonts w:ascii="Arial" w:eastAsiaTheme="minorHAnsi" w:hAnsi="Arial" w:cs="Arial"/>
              </w:rPr>
              <w:t>/HCO</w:t>
            </w:r>
            <w:r w:rsidR="000117C9" w:rsidRPr="00D87983">
              <w:rPr>
                <w:rFonts w:ascii="Arial" w:eastAsiaTheme="minorHAnsi" w:hAnsi="Arial" w:cs="Arial"/>
                <w:vertAlign w:val="subscript"/>
              </w:rPr>
              <w:t>3</w:t>
            </w:r>
            <w:r w:rsidR="000117C9" w:rsidRPr="00D87983">
              <w:rPr>
                <w:rFonts w:ascii="Arial" w:eastAsiaTheme="minorHAnsi" w:hAnsi="Arial" w:cs="Arial"/>
                <w:vertAlign w:val="superscript"/>
              </w:rPr>
              <w:t>-</w:t>
            </w:r>
            <w:r w:rsidR="000117C9" w:rsidRPr="00D87983">
              <w:rPr>
                <w:rFonts w:ascii="Arial" w:eastAsiaTheme="minorHAnsi" w:hAnsi="Arial" w:cs="Arial"/>
              </w:rPr>
              <w:t xml:space="preserve"> co-transporter (</w:t>
            </w:r>
            <w:r w:rsidR="00BC0A61" w:rsidRPr="00D87983">
              <w:rPr>
                <w:rFonts w:ascii="Arial" w:eastAsiaTheme="minorHAnsi" w:hAnsi="Arial" w:cs="Arial"/>
              </w:rPr>
              <w:t>slc4</w:t>
            </w:r>
            <w:r w:rsidR="00D87983" w:rsidRPr="00D87983">
              <w:rPr>
                <w:rFonts w:ascii="Arial" w:eastAsiaTheme="minorHAnsi" w:hAnsi="Arial" w:cs="Arial"/>
              </w:rPr>
              <w:t>a4a</w:t>
            </w:r>
            <w:r w:rsidR="00BC0A61" w:rsidRPr="00D87983">
              <w:rPr>
                <w:rFonts w:ascii="Arial" w:eastAsiaTheme="minorHAnsi" w:hAnsi="Arial" w:cs="Arial"/>
              </w:rPr>
              <w:t>)</w:t>
            </w:r>
            <w:r w:rsidR="00EB0B75" w:rsidRPr="00D87983">
              <w:rPr>
                <w:rFonts w:ascii="Arial" w:eastAsiaTheme="minorHAnsi" w:hAnsi="Arial" w:cs="Arial"/>
              </w:rPr>
              <w:t>,</w:t>
            </w:r>
            <w:r w:rsidR="00BC0A61" w:rsidRPr="00D87983">
              <w:rPr>
                <w:rFonts w:ascii="Arial" w:eastAsiaTheme="minorHAnsi" w:hAnsi="Arial" w:cs="Arial"/>
              </w:rPr>
              <w:t xml:space="preserve"> </w:t>
            </w:r>
            <w:r w:rsidR="00BC0A61" w:rsidRPr="00D87983">
              <w:rPr>
                <w:rFonts w:ascii="Arial" w:eastAsiaTheme="minorHAnsi" w:hAnsi="Arial" w:cs="Arial"/>
              </w:rPr>
              <w:sym w:font="Symbol" w:char="F062"/>
            </w:r>
            <w:r w:rsidR="00BC0A61" w:rsidRPr="00D87983">
              <w:rPr>
                <w:rFonts w:ascii="Arial" w:eastAsiaTheme="minorHAnsi" w:hAnsi="Arial" w:cs="Arial"/>
              </w:rPr>
              <w:t>NHE: beta-Na</w:t>
            </w:r>
            <w:r w:rsidR="00BC0A61" w:rsidRPr="00D87983">
              <w:rPr>
                <w:rFonts w:ascii="Arial" w:eastAsiaTheme="minorHAnsi" w:hAnsi="Arial" w:cs="Arial"/>
                <w:vertAlign w:val="superscript"/>
              </w:rPr>
              <w:t>+</w:t>
            </w:r>
            <w:r w:rsidR="00BC0A61" w:rsidRPr="00D87983">
              <w:rPr>
                <w:rFonts w:ascii="Arial" w:eastAsiaTheme="minorHAnsi" w:hAnsi="Arial" w:cs="Arial"/>
              </w:rPr>
              <w:t>/H</w:t>
            </w:r>
            <w:r w:rsidR="00BC0A61" w:rsidRPr="00D87983">
              <w:rPr>
                <w:rFonts w:ascii="Arial" w:eastAsiaTheme="minorHAnsi" w:hAnsi="Arial" w:cs="Arial"/>
                <w:vertAlign w:val="superscript"/>
              </w:rPr>
              <w:t>+</w:t>
            </w:r>
            <w:r w:rsidR="00BC0A61" w:rsidRPr="00D87983">
              <w:rPr>
                <w:rFonts w:ascii="Arial" w:eastAsiaTheme="minorHAnsi" w:hAnsi="Arial" w:cs="Arial"/>
              </w:rPr>
              <w:t xml:space="preserve"> exchanger (</w:t>
            </w:r>
            <w:r w:rsidR="00035095" w:rsidRPr="00D87983">
              <w:rPr>
                <w:rFonts w:ascii="Arial" w:eastAsiaTheme="minorHAnsi" w:hAnsi="Arial" w:cs="Arial"/>
              </w:rPr>
              <w:t>slc9a1b</w:t>
            </w:r>
            <w:r w:rsidR="00BC0A61" w:rsidRPr="00D87983">
              <w:rPr>
                <w:rFonts w:ascii="Arial" w:eastAsiaTheme="minorHAnsi" w:hAnsi="Arial" w:cs="Arial"/>
              </w:rPr>
              <w:t xml:space="preserve">), </w:t>
            </w:r>
            <w:r w:rsidR="00BC0A61" w:rsidRPr="00D87983">
              <w:rPr>
                <w:rFonts w:ascii="Arial" w:eastAsiaTheme="minorHAnsi" w:hAnsi="Arial" w:cs="Arial"/>
                <w:bCs/>
              </w:rPr>
              <w:t>P</w:t>
            </w:r>
            <w:r w:rsidR="00EB0B75" w:rsidRPr="00D87983">
              <w:rPr>
                <w:rFonts w:ascii="Arial" w:eastAsiaTheme="minorHAnsi" w:hAnsi="Arial" w:cs="Arial"/>
              </w:rPr>
              <w:t>endrin</w:t>
            </w:r>
            <w:r w:rsidR="00BC0A61" w:rsidRPr="00D87983">
              <w:rPr>
                <w:rFonts w:ascii="Arial" w:eastAsiaTheme="minorHAnsi" w:hAnsi="Arial" w:cs="Arial"/>
              </w:rPr>
              <w:t>: Cl</w:t>
            </w:r>
            <w:r w:rsidR="00BC0A61" w:rsidRPr="00D87983">
              <w:rPr>
                <w:rFonts w:ascii="Arial" w:eastAsiaTheme="minorHAnsi" w:hAnsi="Arial" w:cs="Arial"/>
                <w:vertAlign w:val="superscript"/>
              </w:rPr>
              <w:t>-</w:t>
            </w:r>
            <w:r w:rsidR="00BC0A61" w:rsidRPr="00D87983">
              <w:rPr>
                <w:rFonts w:ascii="Arial" w:eastAsiaTheme="minorHAnsi" w:hAnsi="Arial" w:cs="Arial"/>
              </w:rPr>
              <w:t>/HCO</w:t>
            </w:r>
            <w:r w:rsidR="00BC0A61" w:rsidRPr="00D87983">
              <w:rPr>
                <w:rFonts w:ascii="Arial" w:eastAsiaTheme="minorHAnsi" w:hAnsi="Arial" w:cs="Arial"/>
                <w:vertAlign w:val="subscript"/>
              </w:rPr>
              <w:t>3</w:t>
            </w:r>
            <w:r w:rsidR="00BC0A61" w:rsidRPr="00D87983">
              <w:rPr>
                <w:rFonts w:ascii="Arial" w:eastAsiaTheme="minorHAnsi" w:hAnsi="Arial" w:cs="Arial"/>
                <w:vertAlign w:val="superscript"/>
              </w:rPr>
              <w:t>-</w:t>
            </w:r>
            <w:r w:rsidR="00BC0A61" w:rsidRPr="00D87983">
              <w:rPr>
                <w:rFonts w:ascii="Arial" w:eastAsiaTheme="minorHAnsi" w:hAnsi="Arial" w:cs="Arial"/>
              </w:rPr>
              <w:t xml:space="preserve"> exchanger</w:t>
            </w:r>
            <w:r w:rsidR="004B7AFB" w:rsidRPr="00D87983">
              <w:rPr>
                <w:rFonts w:ascii="Arial" w:eastAsiaTheme="minorHAnsi" w:hAnsi="Arial" w:cs="Arial"/>
              </w:rPr>
              <w:t xml:space="preserve"> </w:t>
            </w:r>
            <w:bookmarkStart w:id="1" w:name="OLE_LINK1"/>
            <w:bookmarkStart w:id="2" w:name="OLE_LINK2"/>
            <w:r w:rsidR="004B7AFB" w:rsidRPr="00D87983">
              <w:rPr>
                <w:rFonts w:ascii="Arial" w:eastAsiaTheme="minorHAnsi" w:hAnsi="Arial" w:cs="Arial"/>
              </w:rPr>
              <w:t>(slc26a</w:t>
            </w:r>
            <w:bookmarkEnd w:id="1"/>
            <w:bookmarkEnd w:id="2"/>
            <w:r w:rsidR="004B7AFB" w:rsidRPr="00D87983">
              <w:rPr>
                <w:rFonts w:ascii="Arial" w:eastAsiaTheme="minorHAnsi" w:hAnsi="Arial" w:cs="Arial"/>
              </w:rPr>
              <w:t>4)</w:t>
            </w:r>
            <w:r w:rsidRPr="00D87983">
              <w:rPr>
                <w:rFonts w:ascii="Arial" w:eastAsiaTheme="minorHAnsi" w:hAnsi="Arial" w:cs="Arial"/>
              </w:rPr>
              <w:t>.</w:t>
            </w:r>
            <w:r w:rsidRPr="004B7AFB">
              <w:rPr>
                <w:rFonts w:ascii="Arial" w:hAnsi="Arial" w:cs="Arial"/>
              </w:rPr>
              <w:t xml:space="preserve"> Values are mean ± </w:t>
            </w:r>
            <w:r w:rsidR="00236727">
              <w:rPr>
                <w:rFonts w:ascii="Arial" w:hAnsi="Arial" w:cs="Arial"/>
              </w:rPr>
              <w:t>standard error of the mean</w:t>
            </w:r>
            <w:r w:rsidRPr="004B7AFB">
              <w:rPr>
                <w:rFonts w:ascii="Arial" w:hAnsi="Arial" w:cs="Arial"/>
              </w:rPr>
              <w:t>.</w:t>
            </w:r>
            <w:r w:rsidR="000C5FF8" w:rsidRPr="004B7AFB">
              <w:rPr>
                <w:rFonts w:ascii="Arial" w:hAnsi="Arial" w:cs="Arial"/>
              </w:rPr>
              <w:t xml:space="preserve"> </w:t>
            </w:r>
            <w:r w:rsidR="00716F02" w:rsidRPr="004B7AFB">
              <w:rPr>
                <w:rFonts w:ascii="Arial" w:hAnsi="Arial" w:cs="Arial"/>
              </w:rPr>
              <w:t>N</w:t>
            </w:r>
            <w:r w:rsidR="00153C56" w:rsidRPr="004B7AFB">
              <w:rPr>
                <w:rFonts w:ascii="Arial" w:hAnsi="Arial" w:cs="Arial"/>
              </w:rPr>
              <w:t>=6.</w:t>
            </w:r>
          </w:p>
          <w:p w14:paraId="033E42B4" w14:textId="2ABBC630" w:rsidR="00C307FE" w:rsidRPr="004B7AFB" w:rsidRDefault="00C307FE" w:rsidP="004B7AFB">
            <w:pPr>
              <w:jc w:val="both"/>
              <w:rPr>
                <w:rFonts w:ascii="Arial" w:hAnsi="Arial" w:cs="Arial"/>
              </w:rPr>
            </w:pPr>
          </w:p>
        </w:tc>
      </w:tr>
    </w:tbl>
    <w:p w14:paraId="53C4DF4E" w14:textId="77777777" w:rsidR="003322C1" w:rsidRPr="00A32F0F" w:rsidRDefault="003322C1" w:rsidP="007330D2">
      <w:pPr>
        <w:spacing w:line="360" w:lineRule="auto"/>
        <w:rPr>
          <w:rFonts w:ascii="Arial" w:hAnsi="Arial" w:cs="Arial"/>
          <w:b/>
        </w:rPr>
      </w:pPr>
    </w:p>
    <w:p w14:paraId="42B7A228" w14:textId="26073AC2" w:rsidR="003322C1" w:rsidRPr="00BC0A61" w:rsidRDefault="003322C1" w:rsidP="007330D2">
      <w:pPr>
        <w:spacing w:line="360" w:lineRule="auto"/>
        <w:rPr>
          <w:rFonts w:ascii="Arial" w:hAnsi="Arial" w:cs="Arial"/>
          <w:b/>
        </w:rPr>
      </w:pPr>
      <w:r w:rsidRPr="00BC0A61">
        <w:rPr>
          <w:rFonts w:ascii="Arial" w:hAnsi="Arial" w:cs="Arial"/>
          <w:b/>
          <w:noProof/>
        </w:rPr>
        <w:lastRenderedPageBreak/>
        <w:drawing>
          <wp:inline distT="0" distB="0" distL="0" distR="0" wp14:anchorId="7E65E177" wp14:editId="76031B4D">
            <wp:extent cx="3877247" cy="193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IHCFigure-0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47" cy="19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56E" w14:textId="3A18FC84" w:rsidR="00D14801" w:rsidRPr="0054142C" w:rsidRDefault="007330D2" w:rsidP="00D14801">
      <w:pPr>
        <w:spacing w:line="360" w:lineRule="auto"/>
        <w:jc w:val="both"/>
        <w:rPr>
          <w:rFonts w:ascii="Arial" w:hAnsi="Arial" w:cs="Arial"/>
        </w:rPr>
      </w:pPr>
      <w:r w:rsidRPr="00BC0A61">
        <w:rPr>
          <w:rFonts w:ascii="Arial" w:hAnsi="Arial" w:cs="Arial"/>
          <w:b/>
        </w:rPr>
        <w:t xml:space="preserve">Supplemental Figure </w:t>
      </w:r>
      <w:r w:rsidR="00434073" w:rsidRPr="00BC0A61">
        <w:rPr>
          <w:rFonts w:ascii="Arial" w:hAnsi="Arial" w:cs="Arial"/>
          <w:b/>
        </w:rPr>
        <w:t>3</w:t>
      </w:r>
      <w:r w:rsidRPr="00BC0A61">
        <w:rPr>
          <w:rFonts w:ascii="Arial" w:hAnsi="Arial" w:cs="Arial"/>
        </w:rPr>
        <w:t xml:space="preserve">: </w:t>
      </w:r>
      <w:r w:rsidR="00D14801" w:rsidRPr="00F479FD">
        <w:rPr>
          <w:rFonts w:ascii="Arial" w:hAnsi="Arial" w:cs="Arial"/>
          <w:b/>
          <w:bCs/>
          <w:sz w:val="22"/>
          <w:szCs w:val="22"/>
        </w:rPr>
        <w:t xml:space="preserve">Protein localization in gill </w:t>
      </w:r>
      <w:r w:rsidR="00D14801">
        <w:rPr>
          <w:rFonts w:ascii="Arial" w:hAnsi="Arial" w:cs="Arial"/>
          <w:b/>
          <w:bCs/>
          <w:sz w:val="22"/>
          <w:szCs w:val="22"/>
        </w:rPr>
        <w:t>VHA</w:t>
      </w:r>
      <w:r w:rsidR="00D14801" w:rsidRPr="00F479FD">
        <w:rPr>
          <w:rFonts w:ascii="Arial" w:hAnsi="Arial" w:cs="Arial"/>
          <w:b/>
          <w:bCs/>
          <w:sz w:val="22"/>
          <w:szCs w:val="22"/>
        </w:rPr>
        <w:t xml:space="preserve">-rich </w:t>
      </w:r>
      <w:r w:rsidR="00D14801">
        <w:rPr>
          <w:rFonts w:ascii="Arial" w:hAnsi="Arial" w:cs="Arial"/>
          <w:b/>
          <w:bCs/>
          <w:sz w:val="22"/>
          <w:szCs w:val="22"/>
        </w:rPr>
        <w:t>cells</w:t>
      </w:r>
      <w:r w:rsidR="00D14801" w:rsidRPr="00F479FD">
        <w:rPr>
          <w:rFonts w:ascii="Arial" w:hAnsi="Arial" w:cs="Arial"/>
          <w:b/>
          <w:bCs/>
          <w:sz w:val="22"/>
          <w:szCs w:val="22"/>
        </w:rPr>
        <w:t xml:space="preserve"> </w:t>
      </w:r>
      <w:r w:rsidR="00D14801" w:rsidRPr="00F479FD">
        <w:rPr>
          <w:rFonts w:ascii="Arial" w:hAnsi="Arial" w:cs="Arial"/>
          <w:b/>
          <w:sz w:val="22"/>
          <w:szCs w:val="22"/>
        </w:rPr>
        <w:t>from control and ERH rockfish.</w:t>
      </w:r>
      <w:r w:rsidR="00D14801" w:rsidRPr="00F479FD">
        <w:rPr>
          <w:rFonts w:ascii="Arial" w:hAnsi="Arial" w:cs="Arial"/>
          <w:sz w:val="22"/>
          <w:szCs w:val="22"/>
        </w:rPr>
        <w:t xml:space="preserve"> V-type H</w:t>
      </w:r>
      <w:r w:rsidR="00D14801" w:rsidRPr="00F479FD">
        <w:rPr>
          <w:rFonts w:ascii="Arial" w:hAnsi="Arial" w:cs="Arial"/>
          <w:sz w:val="22"/>
          <w:szCs w:val="22"/>
          <w:vertAlign w:val="superscript"/>
        </w:rPr>
        <w:t>+</w:t>
      </w:r>
      <w:r w:rsidR="00D14801" w:rsidRPr="00F479FD">
        <w:rPr>
          <w:rFonts w:ascii="Arial" w:hAnsi="Arial" w:cs="Arial"/>
          <w:sz w:val="22"/>
          <w:szCs w:val="22"/>
        </w:rPr>
        <w:t xml:space="preserve"> ATPase (VHA) expression within </w:t>
      </w:r>
      <w:r w:rsidR="00D14801">
        <w:rPr>
          <w:rFonts w:ascii="Arial" w:hAnsi="Arial" w:cs="Arial"/>
          <w:sz w:val="22"/>
          <w:szCs w:val="22"/>
        </w:rPr>
        <w:t>VHA</w:t>
      </w:r>
      <w:r w:rsidR="00D14801" w:rsidRPr="00F479FD">
        <w:rPr>
          <w:rFonts w:ascii="Arial" w:hAnsi="Arial" w:cs="Arial"/>
          <w:sz w:val="22"/>
          <w:szCs w:val="22"/>
        </w:rPr>
        <w:t xml:space="preserve">-rich </w:t>
      </w:r>
      <w:r w:rsidR="00D14801">
        <w:rPr>
          <w:rFonts w:ascii="Arial" w:hAnsi="Arial" w:cs="Arial"/>
          <w:sz w:val="22"/>
          <w:szCs w:val="22"/>
        </w:rPr>
        <w:t>cells</w:t>
      </w:r>
      <w:r w:rsidR="00D14801" w:rsidRPr="00F479FD">
        <w:rPr>
          <w:rFonts w:ascii="Arial" w:hAnsi="Arial" w:cs="Arial"/>
          <w:sz w:val="22"/>
          <w:szCs w:val="22"/>
        </w:rPr>
        <w:t xml:space="preserve"> after exposure to A) control (</w:t>
      </w:r>
      <w:r w:rsidR="00D14801" w:rsidRPr="00F479FD">
        <w:rPr>
          <w:rFonts w:ascii="Arial" w:hAnsi="Arial" w:cs="Arial"/>
          <w:iCs/>
          <w:color w:val="000000" w:themeColor="text1"/>
          <w:sz w:val="22"/>
          <w:szCs w:val="22"/>
        </w:rPr>
        <w:t xml:space="preserve">ctrl) </w:t>
      </w:r>
      <w:r w:rsidR="00D14801" w:rsidRPr="00F479FD">
        <w:rPr>
          <w:rFonts w:ascii="Arial" w:hAnsi="Arial" w:cs="Arial"/>
          <w:color w:val="000000"/>
          <w:sz w:val="22"/>
          <w:szCs w:val="22"/>
          <w:lang w:val="en-GB"/>
        </w:rPr>
        <w:t xml:space="preserve">or </w:t>
      </w:r>
      <w:r w:rsidR="00D14801">
        <w:rPr>
          <w:rFonts w:ascii="Arial" w:hAnsi="Arial" w:cs="Arial"/>
          <w:color w:val="000000"/>
          <w:sz w:val="22"/>
          <w:szCs w:val="22"/>
          <w:lang w:val="en-GB"/>
        </w:rPr>
        <w:t>B</w:t>
      </w:r>
      <w:r w:rsidR="00D14801" w:rsidRPr="00F479FD">
        <w:rPr>
          <w:rFonts w:ascii="Arial" w:hAnsi="Arial" w:cs="Arial"/>
          <w:color w:val="000000"/>
          <w:sz w:val="22"/>
          <w:szCs w:val="22"/>
          <w:lang w:val="en-GB"/>
        </w:rPr>
        <w:t>) environmentally relevant hypercapnia (ERH) conditions</w:t>
      </w:r>
      <w:r w:rsidR="00D14801" w:rsidRPr="00F479FD">
        <w:rPr>
          <w:rFonts w:ascii="Arial" w:hAnsi="Arial" w:cs="Arial"/>
          <w:sz w:val="22"/>
          <w:szCs w:val="22"/>
        </w:rPr>
        <w:t xml:space="preserve">. </w:t>
      </w:r>
      <w:r w:rsidR="00D14801">
        <w:rPr>
          <w:rFonts w:ascii="Arial" w:hAnsi="Arial" w:cs="Arial"/>
          <w:sz w:val="22"/>
          <w:szCs w:val="22"/>
        </w:rPr>
        <w:t xml:space="preserve">NKA: </w:t>
      </w:r>
      <w:r w:rsidR="00D14801" w:rsidRPr="00F479FD">
        <w:rPr>
          <w:rFonts w:ascii="Arial" w:hAnsi="Arial" w:cs="Arial"/>
          <w:sz w:val="22"/>
          <w:szCs w:val="22"/>
        </w:rPr>
        <w:t>Na</w:t>
      </w:r>
      <w:r w:rsidR="00D14801" w:rsidRPr="00F479FD">
        <w:rPr>
          <w:rFonts w:ascii="Arial" w:hAnsi="Arial" w:cs="Arial"/>
          <w:sz w:val="22"/>
          <w:szCs w:val="22"/>
          <w:vertAlign w:val="superscript"/>
        </w:rPr>
        <w:t>+</w:t>
      </w:r>
      <w:r w:rsidR="00D14801" w:rsidRPr="00F479FD">
        <w:rPr>
          <w:rFonts w:ascii="Arial" w:hAnsi="Arial" w:cs="Arial"/>
          <w:sz w:val="22"/>
          <w:szCs w:val="22"/>
        </w:rPr>
        <w:t>/K</w:t>
      </w:r>
      <w:r w:rsidR="00D14801" w:rsidRPr="00F479FD">
        <w:rPr>
          <w:rFonts w:ascii="Arial" w:hAnsi="Arial" w:cs="Arial"/>
          <w:sz w:val="22"/>
          <w:szCs w:val="22"/>
          <w:vertAlign w:val="superscript"/>
        </w:rPr>
        <w:t>+</w:t>
      </w:r>
      <w:r w:rsidR="00D14801" w:rsidRPr="00F479FD">
        <w:rPr>
          <w:rFonts w:ascii="Arial" w:hAnsi="Arial" w:cs="Arial"/>
          <w:sz w:val="22"/>
          <w:szCs w:val="22"/>
        </w:rPr>
        <w:t>-ATPase</w:t>
      </w:r>
      <w:r w:rsidR="00D14801">
        <w:rPr>
          <w:rFonts w:ascii="Arial" w:hAnsi="Arial" w:cs="Arial"/>
          <w:sz w:val="22"/>
          <w:szCs w:val="22"/>
        </w:rPr>
        <w:t>.</w:t>
      </w:r>
    </w:p>
    <w:p w14:paraId="19644DB7" w14:textId="0858931A" w:rsidR="00D14801" w:rsidRDefault="00D14801" w:rsidP="00BC0A61">
      <w:pPr>
        <w:spacing w:line="360" w:lineRule="auto"/>
        <w:jc w:val="both"/>
        <w:rPr>
          <w:rFonts w:ascii="Arial" w:hAnsi="Arial" w:cs="Arial"/>
        </w:rPr>
      </w:pPr>
    </w:p>
    <w:p w14:paraId="490FF2CF" w14:textId="03E2C90B" w:rsidR="004A2EB9" w:rsidRDefault="004A2EB9" w:rsidP="00BC0A61">
      <w:pPr>
        <w:spacing w:line="360" w:lineRule="auto"/>
        <w:jc w:val="both"/>
        <w:rPr>
          <w:rFonts w:ascii="Arial" w:hAnsi="Arial" w:cs="Arial"/>
        </w:rPr>
      </w:pPr>
    </w:p>
    <w:p w14:paraId="2E47564E" w14:textId="561FE133" w:rsidR="004A2EB9" w:rsidRDefault="0051434E" w:rsidP="00BC0A6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0F3826" wp14:editId="5BECC661">
            <wp:extent cx="5486400" cy="234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wIHCFigure-06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8CC" w14:textId="07DC1CE4" w:rsidR="004A2EB9" w:rsidRDefault="0051434E" w:rsidP="00BC0A61">
      <w:pPr>
        <w:spacing w:line="360" w:lineRule="auto"/>
        <w:jc w:val="both"/>
        <w:rPr>
          <w:rFonts w:ascii="Arial" w:hAnsi="Arial" w:cs="Arial"/>
        </w:rPr>
      </w:pPr>
      <w:r w:rsidRPr="00BC0A61">
        <w:rPr>
          <w:rFonts w:ascii="Arial" w:hAnsi="Arial" w:cs="Arial"/>
          <w:b/>
        </w:rPr>
        <w:t xml:space="preserve">Supplemental Figure </w:t>
      </w:r>
      <w:r>
        <w:rPr>
          <w:rFonts w:ascii="Arial" w:hAnsi="Arial" w:cs="Arial"/>
          <w:b/>
        </w:rPr>
        <w:t>4</w:t>
      </w:r>
      <w:r w:rsidRPr="00BC0A61">
        <w:rPr>
          <w:rFonts w:ascii="Arial" w:hAnsi="Arial" w:cs="Arial"/>
        </w:rPr>
        <w:t xml:space="preserve">: </w:t>
      </w:r>
      <w:r w:rsidRPr="00962A98">
        <w:rPr>
          <w:rFonts w:ascii="Arial" w:hAnsi="Arial" w:cs="Arial"/>
          <w:b/>
          <w:bCs/>
          <w:sz w:val="22"/>
          <w:szCs w:val="22"/>
        </w:rPr>
        <w:t xml:space="preserve">Protein localization in </w:t>
      </w:r>
      <w:r>
        <w:rPr>
          <w:rFonts w:ascii="Arial" w:hAnsi="Arial" w:cs="Arial"/>
          <w:b/>
          <w:bCs/>
          <w:sz w:val="22"/>
          <w:szCs w:val="22"/>
        </w:rPr>
        <w:t xml:space="preserve">control splitnose rockfish </w:t>
      </w:r>
      <w:r w:rsidRPr="00962A98">
        <w:rPr>
          <w:rFonts w:ascii="Arial" w:hAnsi="Arial" w:cs="Arial"/>
          <w:b/>
          <w:bCs/>
          <w:sz w:val="22"/>
          <w:szCs w:val="22"/>
        </w:rPr>
        <w:t>gill</w:t>
      </w:r>
      <w:r w:rsidRPr="00962A98">
        <w:rPr>
          <w:rFonts w:ascii="Arial" w:hAnsi="Arial" w:cs="Arial"/>
          <w:b/>
          <w:sz w:val="22"/>
          <w:szCs w:val="22"/>
        </w:rPr>
        <w:t>.</w:t>
      </w:r>
      <w:r w:rsidRPr="00962A98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A) </w:t>
      </w:r>
      <w:r w:rsidRPr="00962A98">
        <w:rPr>
          <w:rFonts w:ascii="Arial" w:hAnsi="Arial" w:cs="Arial"/>
          <w:sz w:val="22"/>
          <w:szCs w:val="22"/>
        </w:rPr>
        <w:t>Na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>/K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>-ATPase (NKA)</w:t>
      </w:r>
      <w:r>
        <w:rPr>
          <w:rFonts w:ascii="Arial" w:hAnsi="Arial" w:cs="Arial"/>
          <w:sz w:val="22"/>
          <w:szCs w:val="22"/>
        </w:rPr>
        <w:t xml:space="preserve"> and </w:t>
      </w:r>
      <w:r w:rsidRPr="00962A98">
        <w:rPr>
          <w:rFonts w:ascii="Arial" w:hAnsi="Arial" w:cs="Arial"/>
          <w:sz w:val="22"/>
          <w:szCs w:val="22"/>
        </w:rPr>
        <w:t>Na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>/H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 xml:space="preserve"> exchanger 3 (NHE3)</w:t>
      </w:r>
      <w:r>
        <w:rPr>
          <w:rFonts w:ascii="Arial" w:hAnsi="Arial" w:cs="Arial"/>
          <w:sz w:val="22"/>
          <w:szCs w:val="22"/>
        </w:rPr>
        <w:t xml:space="preserve"> expression, and B) NKA</w:t>
      </w:r>
      <w:r w:rsidRPr="00962A98">
        <w:rPr>
          <w:rFonts w:ascii="Arial" w:hAnsi="Arial" w:cs="Arial"/>
          <w:sz w:val="22"/>
          <w:szCs w:val="22"/>
        </w:rPr>
        <w:t xml:space="preserve"> and V-type H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 xml:space="preserve"> ATPase (VHA) expression within </w:t>
      </w:r>
      <w:r>
        <w:rPr>
          <w:rFonts w:ascii="Arial" w:hAnsi="Arial" w:cs="Arial"/>
          <w:sz w:val="22"/>
          <w:szCs w:val="22"/>
        </w:rPr>
        <w:t xml:space="preserve">splitnose rockfish </w:t>
      </w:r>
      <w:r w:rsidRPr="00962A98">
        <w:rPr>
          <w:rFonts w:ascii="Arial" w:hAnsi="Arial" w:cs="Arial"/>
          <w:sz w:val="22"/>
          <w:szCs w:val="22"/>
        </w:rPr>
        <w:t>gill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30BF8244" w14:textId="60F35351" w:rsidR="004A2EB9" w:rsidRDefault="004A2EB9" w:rsidP="00BC0A6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1D033D9" wp14:editId="58F943AC">
            <wp:extent cx="4241800" cy="532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IHCFigure-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BDAA" w14:textId="5D578ED0" w:rsidR="004A2EB9" w:rsidRPr="00BC0A61" w:rsidRDefault="004A2EB9" w:rsidP="00BC0A61">
      <w:pPr>
        <w:spacing w:line="360" w:lineRule="auto"/>
        <w:jc w:val="both"/>
        <w:rPr>
          <w:rFonts w:ascii="Arial" w:hAnsi="Arial" w:cs="Arial"/>
        </w:rPr>
      </w:pPr>
      <w:r w:rsidRPr="00BC0A61">
        <w:rPr>
          <w:rFonts w:ascii="Arial" w:hAnsi="Arial" w:cs="Arial"/>
          <w:b/>
        </w:rPr>
        <w:t xml:space="preserve">Supplemental Figure </w:t>
      </w:r>
      <w:r w:rsidR="0051434E">
        <w:rPr>
          <w:rFonts w:ascii="Arial" w:hAnsi="Arial" w:cs="Arial"/>
          <w:b/>
        </w:rPr>
        <w:t>5</w:t>
      </w:r>
      <w:r w:rsidRPr="00BC0A61">
        <w:rPr>
          <w:rFonts w:ascii="Arial" w:hAnsi="Arial" w:cs="Arial"/>
        </w:rPr>
        <w:t xml:space="preserve">: </w:t>
      </w:r>
      <w:r w:rsidRPr="00962A98">
        <w:rPr>
          <w:rFonts w:ascii="Arial" w:hAnsi="Arial" w:cs="Arial"/>
          <w:b/>
          <w:bCs/>
          <w:sz w:val="22"/>
          <w:szCs w:val="22"/>
        </w:rPr>
        <w:t xml:space="preserve">Protein localization in gill NKA-rich ionocytes </w:t>
      </w:r>
      <w:r w:rsidRPr="00962A98">
        <w:rPr>
          <w:rFonts w:ascii="Arial" w:hAnsi="Arial" w:cs="Arial"/>
          <w:b/>
          <w:sz w:val="22"/>
          <w:szCs w:val="22"/>
        </w:rPr>
        <w:t>from control and ERH rockfish.</w:t>
      </w:r>
      <w:r w:rsidRPr="00962A98">
        <w:rPr>
          <w:rFonts w:ascii="Arial" w:hAnsi="Arial" w:cs="Arial"/>
          <w:sz w:val="22"/>
          <w:szCs w:val="22"/>
        </w:rPr>
        <w:t xml:space="preserve"> Na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>/K</w:t>
      </w:r>
      <w:r w:rsidRPr="00962A98">
        <w:rPr>
          <w:rFonts w:ascii="Arial" w:hAnsi="Arial" w:cs="Arial"/>
          <w:sz w:val="22"/>
          <w:szCs w:val="22"/>
          <w:vertAlign w:val="superscript"/>
        </w:rPr>
        <w:t>+</w:t>
      </w:r>
      <w:r w:rsidRPr="00962A98">
        <w:rPr>
          <w:rFonts w:ascii="Arial" w:hAnsi="Arial" w:cs="Arial"/>
          <w:sz w:val="22"/>
          <w:szCs w:val="22"/>
        </w:rPr>
        <w:t>-ATPase (NKA)</w:t>
      </w:r>
      <w:r>
        <w:rPr>
          <w:rFonts w:ascii="Arial" w:hAnsi="Arial" w:cs="Arial"/>
          <w:sz w:val="22"/>
          <w:szCs w:val="22"/>
        </w:rPr>
        <w:t xml:space="preserve"> and nuclei (N)</w:t>
      </w:r>
      <w:r w:rsidRPr="00962A98">
        <w:rPr>
          <w:rFonts w:ascii="Arial" w:hAnsi="Arial" w:cs="Arial"/>
          <w:sz w:val="22"/>
          <w:szCs w:val="22"/>
        </w:rPr>
        <w:t xml:space="preserve"> expression within NKA-rich gill ionocytes after exposure to A, B) control (</w:t>
      </w:r>
      <w:r w:rsidRPr="00962A98">
        <w:rPr>
          <w:rFonts w:ascii="Arial" w:hAnsi="Arial" w:cs="Arial"/>
          <w:iCs/>
          <w:color w:val="000000" w:themeColor="text1"/>
          <w:sz w:val="22"/>
          <w:szCs w:val="22"/>
        </w:rPr>
        <w:t xml:space="preserve">ctrl) </w:t>
      </w:r>
      <w:r w:rsidRPr="00962A98">
        <w:rPr>
          <w:rFonts w:ascii="Arial" w:hAnsi="Arial" w:cs="Arial"/>
          <w:color w:val="000000"/>
          <w:sz w:val="22"/>
          <w:szCs w:val="22"/>
          <w:lang w:val="en-GB"/>
        </w:rPr>
        <w:t>or C, D) environmentally relevant hypercapnia (ERH) conditions</w:t>
      </w:r>
      <w:r w:rsidRPr="00962A98">
        <w:rPr>
          <w:rFonts w:ascii="Arial" w:hAnsi="Arial" w:cs="Arial"/>
          <w:sz w:val="22"/>
          <w:szCs w:val="22"/>
        </w:rPr>
        <w:t>. A</w:t>
      </w:r>
      <w:r w:rsidRPr="00962A98">
        <w:rPr>
          <w:rFonts w:ascii="Arial" w:hAnsi="Arial" w:cs="Arial"/>
          <w:sz w:val="22"/>
          <w:szCs w:val="22"/>
          <w:vertAlign w:val="subscript"/>
        </w:rPr>
        <w:t>1</w:t>
      </w:r>
      <w:r w:rsidRPr="00962A98">
        <w:rPr>
          <w:rFonts w:ascii="Arial" w:hAnsi="Arial" w:cs="Arial"/>
          <w:sz w:val="22"/>
          <w:szCs w:val="22"/>
        </w:rPr>
        <w:t>-D</w:t>
      </w:r>
      <w:r w:rsidRPr="00962A98">
        <w:rPr>
          <w:rFonts w:ascii="Arial" w:hAnsi="Arial" w:cs="Arial"/>
          <w:sz w:val="22"/>
          <w:szCs w:val="22"/>
          <w:vertAlign w:val="subscript"/>
        </w:rPr>
        <w:t>1</w:t>
      </w:r>
      <w:r w:rsidRPr="00962A98">
        <w:rPr>
          <w:rFonts w:ascii="Arial" w:hAnsi="Arial" w:cs="Arial"/>
          <w:sz w:val="22"/>
          <w:szCs w:val="22"/>
        </w:rPr>
        <w:t>: confocal images along the side view (</w:t>
      </w:r>
      <w:r w:rsidRPr="00962A98">
        <w:rPr>
          <w:rFonts w:ascii="Arial" w:hAnsi="Arial" w:cs="Arial"/>
          <w:i/>
          <w:sz w:val="22"/>
          <w:szCs w:val="22"/>
        </w:rPr>
        <w:t>XZ</w:t>
      </w:r>
      <w:r w:rsidRPr="00962A98">
        <w:rPr>
          <w:rFonts w:ascii="Arial" w:hAnsi="Arial" w:cs="Arial"/>
          <w:sz w:val="22"/>
          <w:szCs w:val="22"/>
        </w:rPr>
        <w:t xml:space="preserve"> plane);</w:t>
      </w:r>
      <w:r w:rsidRPr="00962A98">
        <w:rPr>
          <w:rFonts w:ascii="Arial" w:hAnsi="Arial" w:cs="Arial"/>
          <w:i/>
          <w:sz w:val="22"/>
          <w:szCs w:val="22"/>
        </w:rPr>
        <w:t xml:space="preserve"> </w:t>
      </w:r>
      <w:r w:rsidRPr="00962A98">
        <w:rPr>
          <w:rFonts w:ascii="Arial" w:hAnsi="Arial" w:cs="Arial"/>
          <w:sz w:val="22"/>
          <w:szCs w:val="22"/>
        </w:rPr>
        <w:t>A</w:t>
      </w:r>
      <w:r w:rsidRPr="00962A98">
        <w:rPr>
          <w:rFonts w:ascii="Arial" w:hAnsi="Arial" w:cs="Arial"/>
          <w:sz w:val="22"/>
          <w:szCs w:val="22"/>
          <w:vertAlign w:val="subscript"/>
        </w:rPr>
        <w:t>2</w:t>
      </w:r>
      <w:r w:rsidRPr="00962A98">
        <w:rPr>
          <w:rFonts w:ascii="Arial" w:hAnsi="Arial" w:cs="Arial"/>
          <w:sz w:val="22"/>
          <w:szCs w:val="22"/>
        </w:rPr>
        <w:t>-D</w:t>
      </w:r>
      <w:r w:rsidRPr="00962A98">
        <w:rPr>
          <w:rFonts w:ascii="Arial" w:hAnsi="Arial" w:cs="Arial"/>
          <w:sz w:val="22"/>
          <w:szCs w:val="22"/>
          <w:vertAlign w:val="subscript"/>
        </w:rPr>
        <w:t>2</w:t>
      </w:r>
      <w:r w:rsidRPr="00962A98">
        <w:rPr>
          <w:rFonts w:ascii="Arial" w:hAnsi="Arial" w:cs="Arial"/>
          <w:sz w:val="22"/>
          <w:szCs w:val="22"/>
        </w:rPr>
        <w:t>: confocal images along the top view (</w:t>
      </w:r>
      <w:r w:rsidRPr="00962A98">
        <w:rPr>
          <w:rFonts w:ascii="Arial" w:hAnsi="Arial" w:cs="Arial"/>
          <w:i/>
          <w:sz w:val="22"/>
          <w:szCs w:val="22"/>
        </w:rPr>
        <w:t>XY</w:t>
      </w:r>
      <w:r w:rsidRPr="00962A98">
        <w:rPr>
          <w:rFonts w:ascii="Arial" w:hAnsi="Arial" w:cs="Arial"/>
          <w:sz w:val="22"/>
          <w:szCs w:val="22"/>
        </w:rPr>
        <w:t xml:space="preserve"> plane). (</w:t>
      </w:r>
      <w:r w:rsidRPr="00962A98">
        <w:rPr>
          <w:rFonts w:ascii="Arial" w:hAnsi="Arial" w:cs="Arial"/>
          <w:iCs/>
          <w:sz w:val="22"/>
          <w:szCs w:val="22"/>
        </w:rPr>
        <w:t>n</w:t>
      </w:r>
      <w:r w:rsidRPr="00962A98">
        <w:rPr>
          <w:rFonts w:ascii="Arial" w:hAnsi="Arial" w:cs="Arial"/>
          <w:sz w:val="22"/>
          <w:szCs w:val="22"/>
        </w:rPr>
        <w:t xml:space="preserve">&gt;5 per protein, per treatment). White dashed line indicates the boundary of the NKA-rich ionocyte, which were determined with transmitted photomultiplier (T-PMT). Scale bar = 5 </w:t>
      </w:r>
      <w:r w:rsidRPr="00962A98">
        <w:rPr>
          <w:rFonts w:ascii="Arial" w:hAnsi="Arial" w:cs="Arial"/>
          <w:sz w:val="22"/>
          <w:szCs w:val="22"/>
        </w:rPr>
        <w:sym w:font="Symbol" w:char="F06D"/>
      </w:r>
      <w:r w:rsidRPr="00962A98">
        <w:rPr>
          <w:rFonts w:ascii="Arial" w:hAnsi="Arial" w:cs="Arial"/>
          <w:sz w:val="22"/>
          <w:szCs w:val="22"/>
        </w:rPr>
        <w:t>m.</w:t>
      </w:r>
    </w:p>
    <w:sectPr w:rsidR="004A2EB9" w:rsidRPr="00BC0A61" w:rsidSect="00A652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1C8C98F8" w16cex:dateUtc="2024-04-01T15:11:00Z"/>
  <w16cex:commentExtensible w16cex:durableId="2973A9DF" w16cex:dateUtc="2024-04-01T15:10:00Z"/>
  <w16cex:commentExtensible w16cex:durableId="29688A31" w16cex:dateUtc="2024-04-01T16:05:00Z"/>
</w16cex:commentsExtensible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172"/>
    <w:rsid w:val="000117C9"/>
    <w:rsid w:val="00025271"/>
    <w:rsid w:val="00032EF6"/>
    <w:rsid w:val="00035095"/>
    <w:rsid w:val="00051D57"/>
    <w:rsid w:val="00053975"/>
    <w:rsid w:val="00061FE4"/>
    <w:rsid w:val="00083290"/>
    <w:rsid w:val="00096463"/>
    <w:rsid w:val="000A1697"/>
    <w:rsid w:val="000C4C45"/>
    <w:rsid w:val="000C5FF8"/>
    <w:rsid w:val="000F192C"/>
    <w:rsid w:val="00103A74"/>
    <w:rsid w:val="00107443"/>
    <w:rsid w:val="00132172"/>
    <w:rsid w:val="00153C56"/>
    <w:rsid w:val="00160FC2"/>
    <w:rsid w:val="00174FB4"/>
    <w:rsid w:val="00176C2D"/>
    <w:rsid w:val="00177BB2"/>
    <w:rsid w:val="001A61B7"/>
    <w:rsid w:val="001D00B5"/>
    <w:rsid w:val="00236727"/>
    <w:rsid w:val="00241056"/>
    <w:rsid w:val="00251BC5"/>
    <w:rsid w:val="00255EB8"/>
    <w:rsid w:val="00261DF7"/>
    <w:rsid w:val="00262B23"/>
    <w:rsid w:val="002766D2"/>
    <w:rsid w:val="002B7FDA"/>
    <w:rsid w:val="003064EA"/>
    <w:rsid w:val="003322C1"/>
    <w:rsid w:val="00337577"/>
    <w:rsid w:val="00361BB9"/>
    <w:rsid w:val="00367738"/>
    <w:rsid w:val="0039222B"/>
    <w:rsid w:val="003B5892"/>
    <w:rsid w:val="003B74C5"/>
    <w:rsid w:val="003C5B62"/>
    <w:rsid w:val="00415A66"/>
    <w:rsid w:val="0042748A"/>
    <w:rsid w:val="00434073"/>
    <w:rsid w:val="00445073"/>
    <w:rsid w:val="00461018"/>
    <w:rsid w:val="00492637"/>
    <w:rsid w:val="00496472"/>
    <w:rsid w:val="004A2EB9"/>
    <w:rsid w:val="004B080C"/>
    <w:rsid w:val="004B7AFB"/>
    <w:rsid w:val="00503890"/>
    <w:rsid w:val="0051434E"/>
    <w:rsid w:val="0054142C"/>
    <w:rsid w:val="005501CC"/>
    <w:rsid w:val="005544F0"/>
    <w:rsid w:val="00560C95"/>
    <w:rsid w:val="005745E8"/>
    <w:rsid w:val="00585859"/>
    <w:rsid w:val="00592255"/>
    <w:rsid w:val="005A4AFD"/>
    <w:rsid w:val="005C6769"/>
    <w:rsid w:val="005D57DC"/>
    <w:rsid w:val="005F2CCD"/>
    <w:rsid w:val="005F519D"/>
    <w:rsid w:val="00604872"/>
    <w:rsid w:val="006142C4"/>
    <w:rsid w:val="00625FA1"/>
    <w:rsid w:val="00626FE1"/>
    <w:rsid w:val="00630C95"/>
    <w:rsid w:val="00631B8F"/>
    <w:rsid w:val="00640E5B"/>
    <w:rsid w:val="006418F0"/>
    <w:rsid w:val="00655A63"/>
    <w:rsid w:val="00660F37"/>
    <w:rsid w:val="00681469"/>
    <w:rsid w:val="0068344A"/>
    <w:rsid w:val="006A7D68"/>
    <w:rsid w:val="006D77CA"/>
    <w:rsid w:val="006E1447"/>
    <w:rsid w:val="00702EE0"/>
    <w:rsid w:val="00713131"/>
    <w:rsid w:val="00713B65"/>
    <w:rsid w:val="00716F02"/>
    <w:rsid w:val="00725EB7"/>
    <w:rsid w:val="007274AC"/>
    <w:rsid w:val="00731DB4"/>
    <w:rsid w:val="007330D2"/>
    <w:rsid w:val="00736121"/>
    <w:rsid w:val="007751FF"/>
    <w:rsid w:val="007B2209"/>
    <w:rsid w:val="007B2343"/>
    <w:rsid w:val="007B32FD"/>
    <w:rsid w:val="007B4AA6"/>
    <w:rsid w:val="007B557C"/>
    <w:rsid w:val="007D70F4"/>
    <w:rsid w:val="007F3552"/>
    <w:rsid w:val="00814755"/>
    <w:rsid w:val="00816FA6"/>
    <w:rsid w:val="00842367"/>
    <w:rsid w:val="00856CA4"/>
    <w:rsid w:val="0088027A"/>
    <w:rsid w:val="009053DE"/>
    <w:rsid w:val="0094325D"/>
    <w:rsid w:val="00972E87"/>
    <w:rsid w:val="009744E1"/>
    <w:rsid w:val="00990083"/>
    <w:rsid w:val="00996BDC"/>
    <w:rsid w:val="009E0E24"/>
    <w:rsid w:val="009E0F2A"/>
    <w:rsid w:val="009E3139"/>
    <w:rsid w:val="009F51B5"/>
    <w:rsid w:val="00A114CF"/>
    <w:rsid w:val="00A12F7C"/>
    <w:rsid w:val="00A13FE0"/>
    <w:rsid w:val="00A32F0F"/>
    <w:rsid w:val="00A65224"/>
    <w:rsid w:val="00A668C5"/>
    <w:rsid w:val="00A755DF"/>
    <w:rsid w:val="00A95549"/>
    <w:rsid w:val="00AB3FD6"/>
    <w:rsid w:val="00AE1786"/>
    <w:rsid w:val="00AE37E5"/>
    <w:rsid w:val="00AF197C"/>
    <w:rsid w:val="00AF3CFE"/>
    <w:rsid w:val="00AF40D3"/>
    <w:rsid w:val="00B473ED"/>
    <w:rsid w:val="00B530B8"/>
    <w:rsid w:val="00B5471F"/>
    <w:rsid w:val="00B55495"/>
    <w:rsid w:val="00B63F5E"/>
    <w:rsid w:val="00B70A19"/>
    <w:rsid w:val="00B723A3"/>
    <w:rsid w:val="00BB73BB"/>
    <w:rsid w:val="00BC0A61"/>
    <w:rsid w:val="00BF37F4"/>
    <w:rsid w:val="00C02B3C"/>
    <w:rsid w:val="00C04914"/>
    <w:rsid w:val="00C21F2D"/>
    <w:rsid w:val="00C307FE"/>
    <w:rsid w:val="00C33259"/>
    <w:rsid w:val="00C44279"/>
    <w:rsid w:val="00C4639A"/>
    <w:rsid w:val="00C74DE4"/>
    <w:rsid w:val="00C907B6"/>
    <w:rsid w:val="00CA3F89"/>
    <w:rsid w:val="00CE010C"/>
    <w:rsid w:val="00D060DE"/>
    <w:rsid w:val="00D14801"/>
    <w:rsid w:val="00D17606"/>
    <w:rsid w:val="00D2105B"/>
    <w:rsid w:val="00D37056"/>
    <w:rsid w:val="00D815FF"/>
    <w:rsid w:val="00D85DC7"/>
    <w:rsid w:val="00D87983"/>
    <w:rsid w:val="00DC42A0"/>
    <w:rsid w:val="00DC5B9D"/>
    <w:rsid w:val="00DD38C3"/>
    <w:rsid w:val="00DE0DDD"/>
    <w:rsid w:val="00E0480A"/>
    <w:rsid w:val="00E07233"/>
    <w:rsid w:val="00E23306"/>
    <w:rsid w:val="00E424F7"/>
    <w:rsid w:val="00E437C8"/>
    <w:rsid w:val="00E65EAA"/>
    <w:rsid w:val="00E932A4"/>
    <w:rsid w:val="00EA6604"/>
    <w:rsid w:val="00EB0B75"/>
    <w:rsid w:val="00ED22AD"/>
    <w:rsid w:val="00F25AB8"/>
    <w:rsid w:val="00F32D98"/>
    <w:rsid w:val="00F35D1D"/>
    <w:rsid w:val="00F67BE2"/>
    <w:rsid w:val="00F86927"/>
    <w:rsid w:val="00F93CF3"/>
    <w:rsid w:val="00F94287"/>
    <w:rsid w:val="00FD4EE0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FF13E2"/>
  <w15:docId w15:val="{80DB7D2F-43C8-AC4F-990C-29579DF35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2172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2EE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CA" w:eastAsia="zh-CN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2172"/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585859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5858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858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8585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58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5859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2A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2AD"/>
    <w:rPr>
      <w:rFonts w:ascii="Times New Roman" w:eastAsia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02EE0"/>
    <w:rPr>
      <w:rFonts w:asciiTheme="majorHAnsi" w:eastAsiaTheme="majorEastAsia" w:hAnsiTheme="majorHAnsi" w:cstheme="majorBidi"/>
      <w:color w:val="1F3763" w:themeColor="accent1" w:themeShade="7F"/>
      <w:lang w:val="en-CA" w:eastAsia="zh-CN" w:bidi="th-TH"/>
    </w:rPr>
  </w:style>
  <w:style w:type="character" w:customStyle="1" w:styleId="hgkelc">
    <w:name w:val="hgkelc"/>
    <w:basedOn w:val="DefaultParagraphFont"/>
    <w:rsid w:val="00BC0A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94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309FD8-9110-D947-9006-821B71EC2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Garfield Kwan</dc:creator>
  <cp:keywords/>
  <dc:description/>
  <cp:lastModifiedBy>Garfield Kwan</cp:lastModifiedBy>
  <cp:revision>4</cp:revision>
  <dcterms:created xsi:type="dcterms:W3CDTF">2024-07-05T22:53:00Z</dcterms:created>
  <dcterms:modified xsi:type="dcterms:W3CDTF">2024-07-05T23:19:00Z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http://www.zotero.org/styles/american-sociological-association</vt:lpwstr>
  </property>
  <property fmtid="{D5CDD505-2E9C-101B-9397-08002B2CF9AE}" pid="5" name="Mendeley Recent Style Name 1_1">
    <vt:lpwstr>American Sociological Association</vt:lpwstr>
  </property>
  <property fmtid="{D5CDD505-2E9C-101B-9397-08002B2CF9AE}" pid="6" name="Mendeley Recent Style Id 2_1">
    <vt:lpwstr>http://www.zotero.org/styles/biology-letters</vt:lpwstr>
  </property>
  <property fmtid="{D5CDD505-2E9C-101B-9397-08002B2CF9AE}" pid="7" name="Mendeley Recent Style Name 2_1">
    <vt:lpwstr>Biology Letters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https://csl.mendeley.com/styles/103141631/ICES-DISSERTATION-2</vt:lpwstr>
  </property>
  <property fmtid="{D5CDD505-2E9C-101B-9397-08002B2CF9AE}" pid="11" name="Mendeley Recent Style Name 4_1">
    <vt:lpwstr>ICES Journal of Marine Science - Dissertation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https://csl.mendeley.com/styles/103141631/JCompPhsioB-GKWAN</vt:lpwstr>
  </property>
  <property fmtid="{D5CDD505-2E9C-101B-9397-08002B2CF9AE}" pid="15" name="Mendeley Recent Style Name 6_1">
    <vt:lpwstr>Journal of Comparative Physiology B - Garfield Kwan - 2 - Garfield Kwan</vt:lpwstr>
  </property>
  <property fmtid="{D5CDD505-2E9C-101B-9397-08002B2CF9AE}" pid="16" name="Mendeley Recent Style Id 7_1">
    <vt:lpwstr>http://www.zotero.org/styles/nature</vt:lpwstr>
  </property>
  <property fmtid="{D5CDD505-2E9C-101B-9397-08002B2CF9AE}" pid="17" name="Mendeley Recent Style Name 7_1">
    <vt:lpwstr>Nature</vt:lpwstr>
  </property>
  <property fmtid="{D5CDD505-2E9C-101B-9397-08002B2CF9AE}" pid="18" name="Mendeley Recent Style Id 8_1">
    <vt:lpwstr>http://www.zotero.org/styles/science</vt:lpwstr>
  </property>
  <property fmtid="{D5CDD505-2E9C-101B-9397-08002B2CF9AE}" pid="19" name="Mendeley Recent Style Name 8_1">
    <vt:lpwstr>Science</vt:lpwstr>
  </property>
  <property fmtid="{D5CDD505-2E9C-101B-9397-08002B2CF9AE}" pid="20" name="Mendeley Recent Style Id 9_1">
    <vt:lpwstr>http://www.zotero.org/styles/science-of-the-total-environment</vt:lpwstr>
  </property>
  <property fmtid="{D5CDD505-2E9C-101B-9397-08002B2CF9AE}" pid="21" name="Mendeley Recent Style Name 9_1">
    <vt:lpwstr>Science of the Total Environment</vt:lpwstr>
  </property>
</Properties>
</file>